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bookmarkStart w:id="0" w:name="_GoBack"/>
      <w:r>
        <w:rPr>
          <w:rFonts w:hint="eastAsia" w:ascii="Times New Roman" w:hAnsi="Times New Roman"/>
          <w:b/>
          <w:bCs/>
          <w:sz w:val="28"/>
          <w:szCs w:val="28"/>
        </w:rPr>
        <w:t>第</w:t>
      </w:r>
      <w:r>
        <w:rPr>
          <w:rFonts w:ascii="Times New Roman" w:hAnsi="Times New Roman"/>
          <w:b/>
          <w:bCs/>
          <w:sz w:val="28"/>
          <w:szCs w:val="28"/>
        </w:rPr>
        <w:t>4</w:t>
      </w:r>
      <w:r>
        <w:rPr>
          <w:rFonts w:hint="eastAsia" w:ascii="Times New Roman" w:hAnsi="Times New Roman"/>
          <w:b/>
          <w:bCs/>
          <w:sz w:val="28"/>
          <w:szCs w:val="28"/>
        </w:rPr>
        <w:t>课  朗读训练</w:t>
      </w:r>
      <w:bookmarkEnd w:id="0"/>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朗读训练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hint="eastAsia" w:ascii="Times New Roman" w:hAnsi="宋体"/>
                <w:b/>
                <w:szCs w:val="20"/>
              </w:rPr>
              <w:t xml:space="preserve"> </w:t>
            </w:r>
            <w:r>
              <w:rPr>
                <w:rFonts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ascii="Times New Roman" w:hAnsi="Times New Roman"/>
                <w:szCs w:val="20"/>
              </w:rPr>
              <w:t>2</w:t>
            </w:r>
            <w:r>
              <w:rPr>
                <w:rFonts w:ascii="Times New Roman" w:hAnsi="宋体"/>
                <w:szCs w:val="20"/>
              </w:rPr>
              <w:t>课时</w:t>
            </w:r>
            <w:r>
              <w:rPr>
                <w:rFonts w:hint="eastAsia" w:ascii="Times New Roman" w:hAnsi="宋体"/>
                <w:szCs w:val="20"/>
              </w:rPr>
              <w:t>（</w:t>
            </w:r>
            <w:r>
              <w:rPr>
                <w:rFonts w:ascii="Times New Roman" w:hAnsi="宋体"/>
                <w:szCs w:val="20"/>
              </w:rPr>
              <w:t>9</w:t>
            </w:r>
            <w:r>
              <w:rPr>
                <w:rFonts w:hint="eastAsia" w:ascii="Times New Roman" w:hAnsi="宋体"/>
                <w:szCs w:val="20"/>
              </w:rPr>
              <w:t>0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ind w:hanging="8"/>
              <w:rPr>
                <w:b/>
              </w:rPr>
            </w:pPr>
            <w:r>
              <w:rPr>
                <w:rFonts w:hAnsi="宋体"/>
                <w:b/>
              </w:rPr>
              <w:t>知识</w:t>
            </w:r>
            <w:r>
              <w:rPr>
                <w:rFonts w:hint="eastAsia" w:hAnsi="宋体"/>
                <w:b/>
              </w:rPr>
              <w:t>技能</w:t>
            </w:r>
            <w:r>
              <w:rPr>
                <w:rFonts w:hAnsi="宋体"/>
                <w:b/>
              </w:rPr>
              <w:t>目标：</w:t>
            </w:r>
          </w:p>
          <w:p>
            <w:pPr>
              <w:spacing w:line="264" w:lineRule="auto"/>
              <w:ind w:hanging="8"/>
              <w:rPr>
                <w:rFonts w:hint="eastAsia" w:ascii="Times New Roman" w:hAnsi="Times New Roman"/>
                <w:szCs w:val="20"/>
              </w:rPr>
            </w:pPr>
            <w:r>
              <w:rPr>
                <w:rFonts w:hint="eastAsia" w:ascii="Times New Roman" w:hAnsi="Times New Roman"/>
                <w:szCs w:val="20"/>
              </w:rPr>
              <w:t>1. 知道什么是朗读，朗读的意义和基本要求。</w:t>
            </w:r>
          </w:p>
          <w:p>
            <w:pPr>
              <w:spacing w:line="264" w:lineRule="auto"/>
              <w:ind w:hanging="8"/>
              <w:rPr>
                <w:rFonts w:hint="eastAsia" w:ascii="Times New Roman" w:hAnsi="Times New Roman"/>
                <w:szCs w:val="20"/>
              </w:rPr>
            </w:pPr>
            <w:r>
              <w:rPr>
                <w:rFonts w:hint="eastAsia" w:ascii="Times New Roman" w:hAnsi="Times New Roman"/>
                <w:szCs w:val="20"/>
              </w:rPr>
              <w:t>2. 掌握多种朗读技巧，提高声音的表现力。</w:t>
            </w:r>
          </w:p>
          <w:p>
            <w:pPr>
              <w:spacing w:line="264" w:lineRule="auto"/>
              <w:ind w:hanging="8"/>
              <w:rPr>
                <w:rFonts w:ascii="Times New Roman" w:hAnsi="宋体"/>
                <w:szCs w:val="20"/>
              </w:rPr>
            </w:pPr>
            <w:r>
              <w:rPr>
                <w:rFonts w:hint="eastAsia" w:ascii="Times New Roman" w:hAnsi="Times New Roman"/>
                <w:szCs w:val="20"/>
              </w:rPr>
              <w:t>3. 能够有感情地朗读各类作品；通过朗读优秀作品培养正确的审美观。</w:t>
            </w:r>
          </w:p>
          <w:p>
            <w:pPr>
              <w:spacing w:line="264" w:lineRule="auto"/>
              <w:ind w:hanging="8"/>
              <w:rPr>
                <w:rFonts w:ascii="Times New Roman" w:hAnsi="Times New Roman"/>
                <w:b/>
                <w:szCs w:val="20"/>
              </w:rPr>
            </w:pPr>
            <w:r>
              <w:rPr>
                <w:rFonts w:hint="eastAsia" w:ascii="Times New Roman" w:hAnsi="Times New Roman"/>
                <w:b/>
                <w:szCs w:val="20"/>
              </w:rPr>
              <w:t>思政育人目标：</w:t>
            </w:r>
          </w:p>
          <w:p>
            <w:pPr>
              <w:spacing w:line="264" w:lineRule="auto"/>
              <w:ind w:hanging="8"/>
              <w:rPr>
                <w:rFonts w:ascii="Times New Roman" w:hAnsi="Times New Roman"/>
                <w:szCs w:val="20"/>
              </w:rPr>
            </w:pPr>
            <w:r>
              <w:rPr>
                <w:rFonts w:hint="eastAsia" w:ascii="Times New Roman" w:hAnsi="宋体"/>
                <w:bCs/>
                <w:szCs w:val="20"/>
              </w:rPr>
              <w:t>通过朗读的训练，帮助学生树立正确审美观；朗读训练材料的选择偏重于中华经典诗文，让学生通过朗读训练增强传承和弘扬中华优秀传统文化自觉性。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教学重</w:t>
            </w:r>
            <w:r>
              <w:rPr>
                <w:rFonts w:hint="eastAsia" w:ascii="Times New Roman" w:hAnsi="宋体"/>
                <w:b/>
                <w:szCs w:val="20"/>
              </w:rPr>
              <w:t>难</w:t>
            </w:r>
            <w:r>
              <w:rPr>
                <w:rFonts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Times New Roman"/>
                <w:b/>
                <w:szCs w:val="20"/>
              </w:rPr>
              <w:t>教学重点：</w:t>
            </w:r>
            <w:r>
              <w:rPr>
                <w:rFonts w:hint="eastAsia" w:ascii="宋体" w:hAnsi="宋体" w:cs="宋体"/>
                <w:kern w:val="0"/>
              </w:rPr>
              <w:t>朗读概说</w:t>
            </w:r>
          </w:p>
          <w:p>
            <w:pPr>
              <w:spacing w:line="264" w:lineRule="auto"/>
              <w:ind w:hanging="8"/>
              <w:rPr>
                <w:rFonts w:ascii="Times New Roman" w:hAnsi="Times New Roman"/>
                <w:szCs w:val="20"/>
              </w:rPr>
            </w:pPr>
            <w:r>
              <w:rPr>
                <w:rFonts w:hint="eastAsia" w:ascii="Times New Roman" w:hAnsi="Times New Roman"/>
                <w:b/>
                <w:szCs w:val="20"/>
              </w:rPr>
              <w:t>教学难点：</w:t>
            </w:r>
            <w:r>
              <w:rPr>
                <w:rFonts w:hint="eastAsia" w:ascii="宋体" w:hAnsi="宋体" w:cs="宋体"/>
                <w:kern w:val="0"/>
              </w:rPr>
              <w:t>朗读的技巧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宋体"/>
                <w:szCs w:val="20"/>
              </w:rPr>
            </w:pPr>
            <w:r>
              <w:rPr>
                <w:rFonts w:hint="eastAsia" w:ascii="Times New Roman" w:hAnsi="宋体"/>
                <w:kern w:val="0"/>
                <w:szCs w:val="20"/>
              </w:rPr>
              <w:t>第</w:t>
            </w:r>
            <w:r>
              <w:rPr>
                <w:rFonts w:ascii="Times New Roman" w:hAnsi="宋体"/>
                <w:kern w:val="0"/>
                <w:szCs w:val="20"/>
              </w:rPr>
              <w:t>1</w:t>
            </w:r>
            <w:r>
              <w:rPr>
                <w:rFonts w:hint="eastAsia" w:ascii="Times New Roman" w:hAnsi="宋体"/>
                <w:kern w:val="0"/>
                <w:szCs w:val="20"/>
              </w:rPr>
              <w:t>节课：</w:t>
            </w:r>
            <w:r>
              <w:rPr>
                <w:rFonts w:hint="eastAsia" w:ascii="Times New Roman" w:hAnsi="宋体"/>
                <w:szCs w:val="20"/>
              </w:rPr>
              <w:t>故事导入（</w:t>
            </w:r>
            <w:r>
              <w:rPr>
                <w:rFonts w:ascii="Times New Roman" w:hAnsi="宋体"/>
                <w:szCs w:val="20"/>
              </w:rPr>
              <w:t>10</w:t>
            </w:r>
            <w:r>
              <w:rPr>
                <w:rFonts w:hint="eastAsia" w:ascii="Times New Roman" w:hAnsi="宋体"/>
                <w:szCs w:val="20"/>
              </w:rPr>
              <w:t>min）--传授新知（</w:t>
            </w:r>
            <w:r>
              <w:rPr>
                <w:rFonts w:hint="eastAsia" w:ascii="Times New Roman" w:hAnsi="宋体"/>
                <w:szCs w:val="20"/>
                <w:lang w:val="en-US" w:eastAsia="zh-CN"/>
              </w:rPr>
              <w:t>35</w:t>
            </w:r>
            <w:r>
              <w:rPr>
                <w:rFonts w:hint="eastAsia" w:ascii="Times New Roman" w:hAnsi="宋体"/>
                <w:szCs w:val="20"/>
              </w:rPr>
              <w:t>min）</w:t>
            </w:r>
          </w:p>
          <w:p>
            <w:pPr>
              <w:spacing w:line="264" w:lineRule="auto"/>
              <w:ind w:hanging="8"/>
              <w:rPr>
                <w:rFonts w:ascii="Times New Roman" w:hAnsi="宋体"/>
                <w:szCs w:val="20"/>
              </w:rPr>
            </w:pPr>
            <w:r>
              <w:rPr>
                <w:rFonts w:hint="eastAsia" w:ascii="Times New Roman" w:hAnsi="宋体"/>
                <w:kern w:val="0"/>
                <w:szCs w:val="20"/>
              </w:rPr>
              <w:t>第</w:t>
            </w:r>
            <w:r>
              <w:rPr>
                <w:rFonts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新知深入</w:t>
            </w:r>
            <w:r>
              <w:rPr>
                <w:rFonts w:hint="eastAsia" w:ascii="Times New Roman" w:hAnsi="宋体"/>
                <w:szCs w:val="20"/>
              </w:rPr>
              <w:t>（</w:t>
            </w:r>
            <w:r>
              <w:rPr>
                <w:rFonts w:hint="eastAsia" w:ascii="Times New Roman" w:hAnsi="宋体"/>
                <w:szCs w:val="20"/>
                <w:lang w:val="en-US" w:eastAsia="zh-CN"/>
              </w:rPr>
              <w:t>40</w:t>
            </w:r>
            <w:r>
              <w:rPr>
                <w:rFonts w:hint="eastAsia" w:ascii="Times New Roman" w:hAnsi="宋体"/>
                <w:szCs w:val="20"/>
              </w:rPr>
              <w:t>min）--课堂小结（3min）--课后练习（2min）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4"/>
              </w:rPr>
            </w:pPr>
            <w:r>
              <w:rPr>
                <w:rFonts w:hint="eastAsia" w:ascii="Times New Roman" w:hAnsi="Times New Roman"/>
                <w:b/>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hint="eastAsia" w:ascii="Times New Roman" w:hAnsi="Times New Roman"/>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ascii="Times New Roman" w:hAnsi="Times New Roman"/>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故事导入</w:t>
            </w:r>
          </w:p>
          <w:p>
            <w:pPr>
              <w:spacing w:line="264" w:lineRule="auto"/>
              <w:ind w:hanging="8"/>
              <w:jc w:val="center"/>
              <w:rPr>
                <w:rFonts w:ascii="Times New Roman" w:hAnsi="Times New Roman"/>
                <w:b/>
                <w:szCs w:val="24"/>
              </w:rPr>
            </w:pPr>
            <w:r>
              <w:rPr>
                <w:rFonts w:ascii="Times New Roman" w:hAnsi="Times New Roman"/>
                <w:szCs w:val="24"/>
              </w:rPr>
              <w:t>（10</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imes New Roman" w:hAnsi="Times New Roman"/>
              </w:rPr>
            </w:pPr>
            <w:r>
              <w:rPr>
                <w:rFonts w:ascii="MS Mincho" w:hAnsi="MS Mincho" w:eastAsia="MS Mincho" w:cs="MS Mincho"/>
              </w:rPr>
              <w:t>☞</w:t>
            </w:r>
            <w:r>
              <w:rPr>
                <w:rFonts w:hint="eastAsia" w:ascii="Times New Roman" w:hAnsi="Times New Roman"/>
              </w:rPr>
              <w:t>利用课前幽默小互动导入课题</w:t>
            </w:r>
          </w:p>
          <w:p>
            <w:pPr>
              <w:spacing w:line="276" w:lineRule="auto"/>
              <w:rPr>
                <w:rFonts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引导大家讨论、交流、分享因音调造成的搞笑故事。</w:t>
            </w:r>
          </w:p>
          <w:p>
            <w:pPr>
              <w:spacing w:line="276" w:lineRule="auto"/>
              <w:ind w:firstLine="632" w:firstLineChars="300"/>
              <w:rPr>
                <w:rFonts w:ascii="MS Mincho" w:hAnsi="MS Mincho" w:cs="MS Mincho"/>
                <w:b/>
                <w:bCs/>
                <w:shd w:val="pct10" w:color="auto" w:fill="FFFFFF"/>
              </w:rPr>
            </w:pPr>
            <w:r>
              <w:rPr>
                <w:rFonts w:hint="eastAsia" w:ascii="MS Mincho" w:hAnsi="MS Mincho" w:cs="MS Mincho"/>
                <w:b/>
                <w:bCs/>
                <w:shd w:val="pct10" w:color="auto" w:fill="FFFFFF"/>
              </w:rPr>
              <w:t>一个留学生说：“我来中国想学习韩</w:t>
            </w:r>
            <w:r>
              <w:rPr>
                <w:rFonts w:hint="eastAsia" w:ascii="宋体" w:hAnsi="宋体"/>
                <w:b/>
                <w:shd w:val="pct10" w:color="auto" w:fill="FFFFFF"/>
              </w:rPr>
              <w:t>（</w:t>
            </w:r>
            <w:r>
              <w:rPr>
                <w:rStyle w:val="22"/>
                <w:rFonts w:hint="eastAsia"/>
                <w:b/>
                <w:shd w:val="pct10" w:color="auto" w:fill="FFFFFF"/>
              </w:rPr>
              <w:t>h1n</w:t>
            </w:r>
            <w:r>
              <w:rPr>
                <w:rFonts w:hint="eastAsia" w:ascii="宋体" w:hAnsi="宋体"/>
                <w:b/>
                <w:shd w:val="pct10" w:color="auto" w:fill="FFFFFF"/>
              </w:rPr>
              <w:t>）</w:t>
            </w:r>
            <w:r>
              <w:rPr>
                <w:rFonts w:hint="eastAsia" w:ascii="MS Mincho" w:hAnsi="MS Mincho" w:cs="MS Mincho"/>
                <w:b/>
                <w:bCs/>
                <w:shd w:val="pct10" w:color="auto" w:fill="FFFFFF"/>
              </w:rPr>
              <w:t>）语。”让听者摸不着头脑。其实，他是说想学习汉</w:t>
            </w:r>
            <w:r>
              <w:rPr>
                <w:rFonts w:hint="eastAsia" w:ascii="宋体" w:hAnsi="宋体"/>
                <w:b/>
                <w:shd w:val="pct10" w:color="auto" w:fill="FFFFFF"/>
              </w:rPr>
              <w:t>（</w:t>
            </w:r>
            <w:r>
              <w:rPr>
                <w:rStyle w:val="22"/>
                <w:rFonts w:hint="eastAsia"/>
                <w:b/>
                <w:shd w:val="pct10" w:color="auto" w:fill="FFFFFF"/>
              </w:rPr>
              <w:t>h3n</w:t>
            </w:r>
            <w:r>
              <w:rPr>
                <w:rFonts w:hint="eastAsia" w:ascii="宋体" w:hAnsi="宋体"/>
                <w:b/>
                <w:shd w:val="pct10" w:color="auto" w:fill="FFFFFF"/>
              </w:rPr>
              <w:t>）</w:t>
            </w:r>
            <w:r>
              <w:rPr>
                <w:rFonts w:hint="eastAsia" w:ascii="MS Mincho" w:hAnsi="MS Mincho" w:cs="MS Mincho"/>
                <w:b/>
                <w:bCs/>
                <w:shd w:val="pct10" w:color="auto" w:fill="FFFFFF"/>
              </w:rPr>
              <w:t>语。</w:t>
            </w:r>
          </w:p>
          <w:p>
            <w:pPr>
              <w:spacing w:line="276" w:lineRule="auto"/>
              <w:ind w:firstLine="632" w:firstLineChars="300"/>
              <w:rPr>
                <w:rFonts w:ascii="MS Mincho" w:hAnsi="MS Mincho" w:cs="MS Mincho"/>
                <w:b/>
                <w:bCs/>
              </w:rPr>
            </w:pPr>
            <w:r>
              <w:rPr>
                <w:rFonts w:hint="eastAsia" w:ascii="MS Mincho" w:hAnsi="MS Mincho" w:cs="MS Mincho"/>
                <w:b/>
                <w:bCs/>
              </w:rPr>
              <w:t>大家有没有经历过这样的事情呢，请分享一下，或自编一个搞笑的音调小故事。</w:t>
            </w:r>
          </w:p>
          <w:p>
            <w:pPr>
              <w:spacing w:line="276" w:lineRule="auto"/>
              <w:rPr>
                <w:rFonts w:ascii="Times New Roman" w:hAnsi="Times New Roman"/>
                <w:b/>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思考、讨论，发表或编制音调不同造成的小故事。</w:t>
            </w:r>
          </w:p>
          <w:p>
            <w:pPr>
              <w:spacing w:line="276" w:lineRule="auto"/>
              <w:rPr>
                <w:rFonts w:ascii="MS Mincho" w:hAnsi="MS Mincho" w:cs="MS Mincho"/>
                <w:b/>
                <w:bCs/>
              </w:rPr>
            </w:pPr>
            <w:r>
              <w:rPr>
                <w:rFonts w:hint="eastAsia" w:hAnsi="宋体"/>
                <w:bCs/>
              </w:rPr>
              <w:t>【</w:t>
            </w:r>
            <w:r>
              <w:rPr>
                <w:rFonts w:hAnsi="宋体"/>
                <w:b/>
                <w:bCs/>
              </w:rPr>
              <w:t>教师</w:t>
            </w:r>
            <w:r>
              <w:rPr>
                <w:rFonts w:hint="eastAsia" w:hAnsi="宋体"/>
                <w:bCs/>
              </w:rPr>
              <w:t>】</w:t>
            </w:r>
            <w:r>
              <w:rPr>
                <w:rFonts w:hint="eastAsia" w:hAnsi="宋体"/>
                <w:b/>
                <w:bCs/>
                <w:color w:val="CC0066"/>
              </w:rPr>
              <w:t>揭示今天的学习主题，板书</w:t>
            </w:r>
            <w:r>
              <w:rPr>
                <w:rFonts w:hint="eastAsia" w:ascii="MS Mincho" w:hAnsi="MS Mincho" w:cs="MS Mincho"/>
                <w:b/>
                <w:bCs/>
                <w:color w:val="CC0066"/>
              </w:rPr>
              <w:t>。</w:t>
            </w:r>
          </w:p>
          <w:p>
            <w:pPr>
              <w:spacing w:line="276" w:lineRule="auto"/>
              <w:ind w:firstLine="422" w:firstLineChars="200"/>
              <w:rPr>
                <w:rFonts w:ascii="MS Mincho" w:hAnsi="MS Mincho" w:cs="MS Mincho"/>
                <w:b/>
                <w:bCs/>
              </w:rPr>
            </w:pPr>
            <w:r>
              <w:rPr>
                <w:rFonts w:hint="eastAsia" w:ascii="MS Mincho" w:hAnsi="MS Mincho" w:cs="MS Mincho"/>
                <w:b/>
                <w:bCs/>
              </w:rPr>
              <w:t>朗读有助于促进语言规范化，培养良好的语感，提高口语表达能力，培养高尚的审美情趣，提高艺术鉴赏能力。</w:t>
            </w:r>
            <w:r>
              <w:rPr>
                <w:rFonts w:hint="eastAsia" w:ascii="Times New Roman" w:hAnsi="Times New Roman"/>
                <w:b/>
                <w:szCs w:val="24"/>
              </w:rPr>
              <w:t>（板书）</w:t>
            </w:r>
          </w:p>
          <w:p>
            <w:pPr>
              <w:spacing w:line="276" w:lineRule="auto"/>
              <w:jc w:val="left"/>
              <w:rPr>
                <w:rFonts w:ascii="Times New Roman" w:hAnsi="Times New Roman"/>
                <w:b/>
              </w:rPr>
            </w:pPr>
            <w:r>
              <w:rPr>
                <w:rFonts w:hint="eastAsia" w:hAnsi="宋体"/>
                <w:bCs/>
              </w:rPr>
              <w:t>【</w:t>
            </w:r>
            <w:r>
              <w:rPr>
                <w:rFonts w:hint="eastAsia" w:ascii="Times New Roman" w:hAnsi="Times New Roman"/>
                <w:b/>
                <w:szCs w:val="24"/>
              </w:rPr>
              <w:t>学生</w:t>
            </w:r>
            <w:r>
              <w:rPr>
                <w:rFonts w:hint="eastAsia" w:hAnsi="宋体"/>
                <w:bCs/>
              </w:rPr>
              <w:t>】</w:t>
            </w:r>
            <w:r>
              <w:rPr>
                <w:rFonts w:hint="eastAsia" w:hAnsi="宋体"/>
                <w:b/>
                <w:bCs/>
                <w:color w:val="CC0066"/>
              </w:rPr>
              <w:t>打开教材，准备学习。</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0"/>
              </w:rPr>
            </w:pPr>
            <w:r>
              <w:rPr>
                <w:rFonts w:hint="eastAsia" w:ascii="Times New Roman" w:hAnsi="Times New Roman"/>
                <w:b/>
                <w:szCs w:val="24"/>
              </w:rPr>
              <w:t>通过幽默小故事，吸引学生的注意力，激发学生的学习欲望，并以学生为主体，参与分享声调小故事，明白</w:t>
            </w:r>
            <w:r>
              <w:rPr>
                <w:rFonts w:hint="eastAsia" w:ascii="Times New Roman" w:hAnsi="Times New Roman"/>
                <w:b/>
                <w:szCs w:val="24"/>
                <w:lang w:eastAsia="zh-CN"/>
              </w:rPr>
              <w:t>朗读中</w:t>
            </w:r>
            <w:r>
              <w:rPr>
                <w:rFonts w:hint="eastAsia" w:ascii="Times New Roman" w:hAnsi="Times New Roman"/>
                <w:b/>
                <w:szCs w:val="24"/>
              </w:rPr>
              <w:t>音调的重要性。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43" w:hRule="atLeast"/>
          <w:jc w:val="center"/>
        </w:trPr>
        <w:tc>
          <w:tcPr>
            <w:tcW w:w="1276" w:type="dxa"/>
            <w:tcBorders>
              <w:top w:val="single" w:color="auto" w:sz="4" w:space="0"/>
              <w:left w:val="single" w:color="auto" w:sz="4" w:space="0"/>
              <w:right w:val="single" w:color="auto" w:sz="4" w:space="0"/>
            </w:tcBorders>
            <w:vAlign w:val="center"/>
          </w:tcPr>
          <w:p>
            <w:pPr>
              <w:spacing w:line="264" w:lineRule="auto"/>
              <w:rPr>
                <w:rFonts w:ascii="微软雅黑" w:hAnsi="微软雅黑" w:eastAsia="微软雅黑"/>
                <w:b/>
                <w:sz w:val="24"/>
                <w:szCs w:val="24"/>
              </w:rPr>
            </w:pPr>
            <w:r>
              <w:rPr>
                <w:rFonts w:hint="eastAsia" w:ascii="微软雅黑" w:hAnsi="微软雅黑" w:eastAsia="微软雅黑"/>
                <w:b/>
                <w:sz w:val="24"/>
                <w:szCs w:val="24"/>
              </w:rPr>
              <w:t>传授新知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35</w:t>
            </w:r>
            <w:r>
              <w:rPr>
                <w:rFonts w:hint="eastAsia" w:ascii="Times New Roman" w:hAnsi="Times New Roman"/>
                <w:szCs w:val="24"/>
              </w:rPr>
              <w:t>min）</w:t>
            </w:r>
          </w:p>
        </w:tc>
        <w:tc>
          <w:tcPr>
            <w:tcW w:w="5807" w:type="dxa"/>
            <w:tcBorders>
              <w:top w:val="single" w:color="auto" w:sz="4" w:space="0"/>
              <w:left w:val="single" w:color="auto" w:sz="4" w:space="0"/>
              <w:right w:val="single" w:color="auto" w:sz="4" w:space="0"/>
            </w:tcBorders>
            <w:vAlign w:val="center"/>
          </w:tcPr>
          <w:p>
            <w:pPr>
              <w:spacing w:line="264"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什么是朗读。</w:t>
            </w:r>
          </w:p>
          <w:p>
            <w:pPr>
              <w:spacing w:line="264" w:lineRule="auto"/>
              <w:rPr>
                <w:rFonts w:ascii="Times New Roman" w:hAnsi="Times New Roman"/>
                <w:szCs w:val="24"/>
              </w:rPr>
            </w:pPr>
            <w:r>
              <w:rPr>
                <w:rFonts w:hint="eastAsia" w:ascii="Times New Roman" w:hAnsi="Times New Roman"/>
                <w:b/>
                <w:szCs w:val="24"/>
              </w:rPr>
              <w:t>朗读是把书面语言转化为有声语言的再创作活动。朗读应用十分广泛，读课文、读小说、读报纸、读文件……它与每个人的学习、工作、生活密切相关。在现代社会，声音的信息传达远远超过了书面的信息传达，因此，朗读也显得更为重要。</w:t>
            </w:r>
          </w:p>
          <w:p>
            <w:pPr>
              <w:spacing w:line="264" w:lineRule="auto"/>
              <w:rPr>
                <w:rFonts w:ascii="Times New Roman" w:hAnsi="Times New Roman"/>
                <w:b/>
                <w:color w:val="CC0066"/>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思考、讨论。</w:t>
            </w:r>
          </w:p>
          <w:p>
            <w:pPr>
              <w:spacing w:line="264"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朗读的基本要求。</w:t>
            </w:r>
          </w:p>
          <w:p>
            <w:pPr>
              <w:spacing w:line="264" w:lineRule="auto"/>
              <w:rPr>
                <w:rFonts w:hint="eastAsia" w:ascii="Times New Roman" w:hAnsi="Times New Roman"/>
                <w:b/>
                <w:szCs w:val="24"/>
              </w:rPr>
            </w:pPr>
            <w:r>
              <w:rPr>
                <w:rFonts w:hint="eastAsia" w:ascii="Times New Roman" w:hAnsi="Times New Roman"/>
                <w:b/>
                <w:szCs w:val="24"/>
              </w:rPr>
              <w:t>（1）正确：要用普通话读，发音标准，吐字清晰，声音响亮，不读错字，不丢字，不添字，不改字，不重复字句。</w:t>
            </w:r>
          </w:p>
          <w:p>
            <w:pPr>
              <w:spacing w:line="264" w:lineRule="auto"/>
              <w:rPr>
                <w:rFonts w:hint="eastAsia" w:ascii="Times New Roman" w:hAnsi="Times New Roman"/>
                <w:b/>
                <w:szCs w:val="24"/>
              </w:rPr>
            </w:pPr>
            <w:r>
              <w:rPr>
                <w:rFonts w:hint="eastAsia" w:ascii="Times New Roman" w:hAnsi="Times New Roman"/>
                <w:b/>
                <w:szCs w:val="24"/>
              </w:rPr>
              <w:t>（2）流利：在读音正确的基础上，使朗读如行云流水，自然顺畅。不能像平时说话那样，不讲节奏，任意破坏作品语言的完整性；也不能读得拖泥带水，结结巴巴，不仅破坏文章的表现力，还会造成语意的费解或误解。而应根据作品所表达的思想、感情、意境等，做合情合理的处理，使语流快慢有致、强弱得当，节奏明快、和谐悦耳。</w:t>
            </w:r>
          </w:p>
          <w:p>
            <w:pPr>
              <w:spacing w:line="264" w:lineRule="auto"/>
              <w:rPr>
                <w:rFonts w:hint="eastAsia" w:ascii="Times New Roman" w:hAnsi="Times New Roman"/>
                <w:b/>
                <w:szCs w:val="24"/>
              </w:rPr>
            </w:pPr>
            <w:r>
              <w:rPr>
                <w:rFonts w:hint="eastAsia" w:ascii="Times New Roman" w:hAnsi="Times New Roman"/>
                <w:b/>
                <w:szCs w:val="24"/>
              </w:rPr>
              <w:t>（3）有感情：要读出不同的语气，语调适当；要读得有轻重缓急，能比较准确地读出作品的思想感情；情感表露要朴实、自然，要用自己声音的本色表情达意。</w:t>
            </w:r>
          </w:p>
          <w:p>
            <w:pPr>
              <w:spacing w:line="264" w:lineRule="auto"/>
              <w:rPr>
                <w:rFonts w:hAnsi="宋体"/>
                <w:b/>
                <w:bCs/>
                <w:color w:val="CC0066"/>
              </w:rPr>
            </w:pPr>
            <w:r>
              <w:rPr>
                <w:rFonts w:hint="eastAsia" w:hAnsi="宋体"/>
                <w:bCs/>
              </w:rPr>
              <w:t>【</w:t>
            </w:r>
            <w:r>
              <w:rPr>
                <w:rFonts w:hint="eastAsia" w:ascii="Times New Roman" w:hAnsi="Times New Roman"/>
                <w:b/>
                <w:szCs w:val="24"/>
              </w:rPr>
              <w:t>学生</w:t>
            </w:r>
            <w:r>
              <w:rPr>
                <w:rFonts w:hint="eastAsia" w:hAnsi="宋体"/>
                <w:bCs/>
              </w:rPr>
              <w:t>】</w:t>
            </w:r>
            <w:r>
              <w:rPr>
                <w:rFonts w:hint="eastAsia" w:hAnsi="宋体"/>
                <w:b/>
                <w:bCs/>
                <w:color w:val="CC0066"/>
              </w:rPr>
              <w:t>理解、记忆，对比分析。</w:t>
            </w:r>
          </w:p>
        </w:tc>
        <w:tc>
          <w:tcPr>
            <w:tcW w:w="1366" w:type="dxa"/>
            <w:tcBorders>
              <w:top w:val="single" w:color="auto" w:sz="4" w:space="0"/>
              <w:left w:val="sing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通过教师的讲解，了解声调的基本理论知识。</w:t>
            </w:r>
          </w:p>
          <w:p>
            <w:pPr>
              <w:spacing w:line="264" w:lineRule="auto"/>
              <w:jc w:val="left"/>
              <w:rPr>
                <w:rFonts w:ascii="Times New Roman" w:hAnsi="Times New Roman"/>
                <w:b/>
                <w:szCs w:val="24"/>
              </w:rPr>
            </w:pPr>
          </w:p>
          <w:p>
            <w:pPr>
              <w:spacing w:line="264" w:lineRule="auto"/>
              <w:jc w:val="left"/>
              <w:rPr>
                <w:rFonts w:ascii="Times New Roman" w:hAnsi="Times New Roman"/>
                <w:szCs w:val="24"/>
              </w:rPr>
            </w:pPr>
            <w:r>
              <w:rPr>
                <w:rFonts w:ascii="Times New Roman" w:hAnsi="Times New Roman"/>
                <w:b/>
                <w:szCs w:val="24"/>
              </w:rPr>
              <w:t>学生通过对比分析</w:t>
            </w:r>
            <w:r>
              <w:rPr>
                <w:rFonts w:hint="eastAsia" w:ascii="Times New Roman" w:hAnsi="Times New Roman"/>
                <w:b/>
                <w:szCs w:val="24"/>
              </w:rPr>
              <w:t>进一步增强学生对声调的认知。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3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p>
          <w:p>
            <w:pPr>
              <w:rPr>
                <w:rFonts w:ascii="微软雅黑" w:hAnsi="微软雅黑" w:eastAsia="微软雅黑"/>
                <w:b/>
                <w:sz w:val="24"/>
                <w:szCs w:val="24"/>
              </w:rPr>
            </w:pPr>
            <w:r>
              <w:rPr>
                <w:rFonts w:ascii="微软雅黑" w:hAnsi="微软雅黑" w:eastAsia="微软雅黑"/>
                <w:b/>
                <w:sz w:val="24"/>
                <w:szCs w:val="24"/>
              </w:rPr>
              <w:t>新知深入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spacing w:line="264"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朗读的技巧</w:t>
            </w:r>
          </w:p>
          <w:p>
            <w:pPr>
              <w:numPr>
                <w:ilvl w:val="0"/>
                <w:numId w:val="1"/>
              </w:numPr>
              <w:spacing w:line="264" w:lineRule="auto"/>
              <w:ind w:firstLine="422" w:firstLineChars="200"/>
              <w:rPr>
                <w:rFonts w:hint="eastAsia" w:ascii="Times New Roman" w:hAnsi="Times New Roman"/>
                <w:b/>
                <w:szCs w:val="24"/>
              </w:rPr>
            </w:pPr>
            <w:r>
              <w:rPr>
                <w:rFonts w:hint="eastAsia" w:ascii="Times New Roman" w:hAnsi="Times New Roman"/>
                <w:b/>
                <w:szCs w:val="24"/>
              </w:rPr>
              <w:t>理解作品</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szCs w:val="24"/>
              </w:rPr>
            </w:pPr>
            <w:r>
              <w:rPr>
                <w:rFonts w:hint="eastAsia" w:ascii="Times New Roman" w:hAnsi="Times New Roman"/>
                <w:szCs w:val="24"/>
              </w:rPr>
              <w:t>（一）抓住立意</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szCs w:val="24"/>
              </w:rPr>
            </w:pPr>
            <w:r>
              <w:rPr>
                <w:rFonts w:hint="eastAsia" w:ascii="Times New Roman" w:hAnsi="Times New Roman"/>
                <w:szCs w:val="24"/>
              </w:rPr>
              <w:t>立意是作品的灵魂。任何一篇作品，总要说明某个问题，宣传某种观点，表示自己提倡什么、反对什么，或者寄寓着某种强烈情感。朗读者应该牢牢抓住作品的立意，把作者的思想感情化作自己的思想感情，把作者那欣然命笔和奋笔疾书的创作冲动化作自己热切倾诉的愿望，这样才能在朗读中站得高、抓得准、表达得深。</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szCs w:val="24"/>
              </w:rPr>
            </w:pPr>
            <w:r>
              <w:rPr>
                <w:rFonts w:hint="eastAsia" w:ascii="Times New Roman" w:hAnsi="Times New Roman"/>
                <w:szCs w:val="24"/>
              </w:rPr>
              <w:t>（二）梳理结构</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szCs w:val="24"/>
              </w:rPr>
            </w:pPr>
            <w:r>
              <w:rPr>
                <w:rFonts w:hint="eastAsia" w:ascii="Times New Roman" w:hAnsi="Times New Roman"/>
                <w:szCs w:val="24"/>
              </w:rPr>
              <w:t>结构是作品的骨骼。朗读者必须对作品的结构梳理清楚，了如指掌，才能自信地朗读。梳理结构要把握作品内部段与段之间、句与句之间的层次关系，即先写什么、后写什么、如何开头结尾、怎样过渡照应等。作品的结构千变万化，各有特点，因内容体裁而异。只有做到心中有数，才能朗读得有条理、有层次。</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szCs w:val="24"/>
              </w:rPr>
            </w:pPr>
            <w:r>
              <w:rPr>
                <w:rFonts w:hint="eastAsia" w:ascii="Times New Roman" w:hAnsi="Times New Roman"/>
                <w:szCs w:val="24"/>
              </w:rPr>
              <w:t>（三）把握基调</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szCs w:val="24"/>
              </w:rPr>
            </w:pPr>
            <w:r>
              <w:rPr>
                <w:rFonts w:hint="eastAsia" w:ascii="Times New Roman" w:hAnsi="Times New Roman"/>
                <w:szCs w:val="24"/>
              </w:rPr>
              <w:t>基调是作品的个性。基调是指作品总的感情色彩和分量。基调有庄重严肃的，有轻松活泼的；有深沉凝重的，有清新明快的；有激越澎湃的，有平静舒缓的；有雄浑豪放的，有秀丽婉约的……由于作品每一个大小单位都有更为具体的内容，我们的感情色彩和分量总要不断变化。而这种变化，既是形成基调的具体因素，又受基调的制约。</w:t>
            </w:r>
          </w:p>
          <w:p>
            <w:pPr>
              <w:keepNext w:val="0"/>
              <w:keepLines w:val="0"/>
              <w:pageBreakBefore w:val="0"/>
              <w:widowControl w:val="0"/>
              <w:numPr>
                <w:ilvl w:val="0"/>
                <w:numId w:val="1"/>
              </w:numPr>
              <w:kinsoku/>
              <w:wordWrap/>
              <w:overflowPunct/>
              <w:topLinePunct w:val="0"/>
              <w:autoSpaceDE/>
              <w:autoSpaceDN/>
              <w:bidi w:val="0"/>
              <w:adjustRightInd/>
              <w:snapToGrid/>
              <w:spacing w:line="264" w:lineRule="auto"/>
              <w:ind w:left="0" w:leftChars="0" w:firstLine="422" w:firstLineChars="200"/>
              <w:textAlignment w:val="auto"/>
              <w:rPr>
                <w:rFonts w:hint="eastAsia" w:ascii="Times New Roman" w:hAnsi="Times New Roman"/>
                <w:b/>
                <w:bCs/>
                <w:szCs w:val="24"/>
              </w:rPr>
            </w:pPr>
            <w:r>
              <w:rPr>
                <w:rFonts w:hint="eastAsia" w:ascii="Times New Roman" w:hAnsi="Times New Roman"/>
                <w:b/>
                <w:bCs/>
                <w:szCs w:val="24"/>
              </w:rPr>
              <w:t>感受作品</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（一）形象感受</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形象感受是指朗读者通过视觉、听觉、嗅觉、味觉、触觉、时间觉和空间觉、运动觉等，对所表达的内容中描述的事物进行具体能动的体验。朗读的过程不是简单的由文字到声音的过程，而是文字——生活——声音的过程，是一个记忆联想和再造联想的过程。朗读者要善于抓住那些表达事物形象的“实词”，透过文字感受生活，让作品中的人、事、景、物在脑子里成为活生生的东西，有如临其境、如见其人、如闻其声、如触其物、如尝其味的感觉。</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下面分别进行练习。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 视觉感受练习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透过文字“目击其物”，好像“看到”一样，使作品中所描写、叙述的具体的人、事、物在我们的心里形成“内心视像”。</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瞧，它多美丽，娇巧的小嘴，啄理着绿色的羽毛，鸭子样的扁脚，呈现出春草的鹅黄。</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 听觉感受练习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描述声音的文字语言刺激着我们的听觉器官，我们要充分展开听觉想象，切实感受到具体声音的刺激。</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音响就越大了，战鼓声，金锣声，呐喊声，叫号声，啼哭声，马蹄声，车轮声，机翼声，掺杂在一起，像千军万马混战了起来。</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3. 嗅觉感受练习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当我们在接受描写嗅觉的文字语言的刺激时，要唤起生活积累，展开想象，利用呼吸加强感受和体验。</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……热心肠的同志送给我两瓶。一开瓶子塞儿，就是那么一股甜香；调上半杯一喝，甜香里带着股清气，很有点鲜荔枝的味儿。喝着这样的好蜜，你会觉得生活都是甜的呢。</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4. 味觉感受练习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作品中描写酸、甜、苦、辣等各种滋味的文字语言对我们造成间接刺激，我们要主动接受这种刺激，形成感受。</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他大着胆子把一颗未熟透的青杏儿放进嘴里，咬了一口，顿时像被扎痛了似的扭歪了脸，紧紧闭上眼睛，老半天也不敢再嚼下去。</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5. 触觉感受练习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作品中有些文字语言带给我们的是触觉感知的刺激，我们应透过文字表面，主动接受这种刺激，产生“感同身受”的真切体验，要注意感受的具体、真切和深刻。</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当温热的肉体一接触冰冷的水时，它的感觉并不是冷，恰恰相反，倒像被火燎一下或是感到一把烧热的刀子在全身狠狠一刮。这个感觉倏地一过，那种透骨的凉意才刷地一下浸过来，紧接着像有千万支冰针穿皮肉而进，在骨头上啮着、锯着、钻着……</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6. 动觉感受练习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动觉是指客观事物在一定的空间、以一定的时间进行的有机活动。面对作品中描绘动觉的文字语言，我们要做出积极的反应，要设身处地获得现场感，产生“我就在”的感觉。</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看！—— 一锤起来就发狠了，忘情了，没命了！百十个斜背腰鼓的后生，如百十块被强震不断击起的石头，狂舞在你的面前。骤雨一样，是急促的鼓点；旋风一样，是飞扬的流苏；乱蛙一样，是蹦跳的脚步；火花一样，是闪射的瞳仁；斗虎一样，是强健的风姿。黄土高原，爆出一场多么壮阔、多么豪放、多么火烈的舞蹈哇——安塞腰鼓。</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7. 时间、空间感受练习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展开时间和空间想象，体验不同场景蕴含的特定情感。在空间想象中，朗读者眼界开阔到什么程度，就会对作品描绘的空间认识到什么程度、感受到什么程度。</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这悠悠的钟声，曾在商周祭天的天坛上响起；曾在秦代国宴的深宫里响起；曾在“枫桥夜泊”的游子耳畔响起；曾在“沙场点兵”的将帅心中响起；如今又年复一年地震荡在中国大地上，几千年来音韵袅袅。</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（二）逻辑感受</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作品内容的各部分之间，作品语句的各组成部分之间，作品段落层次之间，都有内在的联系，都存在紧密的逻辑。朗读者要感受到这种逻辑，朗读时注意语言本质要准确，语言链条要清晰。逻辑感受包括并列感、递进感、转折感、对比感、主次感等。在判断逻辑关系时，一些关联词能够帮我们增强感受。</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 并列感受练习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并列的句子，有区别的成分往往是重音，相同重复的成分不作重音处理。</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世上有预报台风的，有预报蝗灾的，有预报瘟疫的，有预报地震的。没有人预报幸福。</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 递进感受练习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递进关系是指以一种情况向另一种情况推进，递进感在作品中的关键是“进”，朗读者在朗读时应充分感受到这种内容和情感上的逐步推进。</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竹叶烧了，还有竹枝；竹枝断了，还有竹鞭；竹鞭砍了，还有深埋在地下的竹根。</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3. 转折感受练习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作品中有时会出现这样一种情况：前边的语句先说一面，后面的语句不是顺势而下，却转到同前边语句相对、相反或部分相反的意思上去。这是语句之间的一种转折关系，朗读时我们要适应内容的需要，思维中要有这种转折感受。</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一棵小草，也许永远不能成为参天大树，但它可能做最绿最坚强的小草；一滴水，也许永远不能像长江大河一样奔腾，但它可以成为所有水中的最纯的那一滴。</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4. 对比感受练习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在作品中出现内容上对比的语句，我们在朗读时要产生对比感受。对于体现对比关系的词语朗读时要予以强调。</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（1）在他们眼里，只有个人成果，没有集体成果；只有个人名誉，没有祖国荣誉。</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（2）朱门酒肉臭，路有冻死骨。</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5. 主次感受练习</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主次关系几乎涉及语言的各个层面，只要一开口表达，必然有主有次。在朗读时要做到主次分明，主要部分应着重强调，次要部分的力度要小于主要部分。</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花生的好处很多，有一样最可贵：它的果实埋在地里，不像桃子、石榴、苹果那样，把鲜红嫩绿的果实高高地挂在枝头上，使人一见就生爱慕之心。你们看它矮矮地长在地上，等到成熟了，也不能立刻分辨出来它有没有果实，必须挖出来才知道。</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hAnsi="宋体"/>
                <w:bCs/>
              </w:rPr>
            </w:pPr>
            <w:r>
              <w:rPr>
                <w:rFonts w:hint="eastAsia" w:hAnsi="宋体"/>
                <w:b/>
                <w:bCs w:val="0"/>
              </w:rPr>
              <w:t>三、表达作品</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在理解和感受作品的基础上，我们要做到形之于声。掌握和运用表达技巧是发挥有声语言的作用、实现朗读目的的一种手段。表达技巧包括停顿、重音、语调、节奏四个方面。</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（一）停顿</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停顿是语流行进中声音上暂时的间歇、休止和中断。它既是朗读者生理换气的需要，也是表情达意的需要，还是听众领悟思考的需要。要想正确运用停顿技巧，首先要找准停顿的位置，其次还应注意，停顿不宜太多，否则会支离破碎。</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 结构停顿</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按照篇章和句子结构所做的停顿叫结构停顿。结构停顿，标点符号是重要的标志，停顿的时间一般是句号、问号、惊叹号长于分号、冒号；分号、冒号长于逗号；逗号长于顿号。</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 强调停顿</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强调停顿即在结构停顿的基础上，为了突出某一语意或某种感情而形成的语流停顿。</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（1）森林爷爷的脚伸在很深很深的泥土里，任凭风魔王怎么摇，他还是︱稳稳地站着。</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（2）三十多年过去，我带着满头霜花回到故乡，第一紧要的︱便是去看望小桥。</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（3）人活着，最要紧的︱是寻觅到那片代表着生命绿色和人类希望的丛林，然后选一高高的枝头站在那里︱观览人生，消化痛苦，孕育歌声，愉悦世界！</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3. 心理停顿</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处于心理上、情感上的需要所产生的停顿，是心理停顿。这种停顿位置不确定，时间比较长，主要用来表现人的内心世界，可以极大地增强语言的生命力和感染力。</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（1）一脚踏进昆明，心︱都醉了。</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（2）但在和平时代，唯有这种国家之间大规模对抗性的大赛，才可以唤起那种遥远而神圣的情感，那就是：︱为祖国而战！</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（3）放学了，——你们︱走吧！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（二）重音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重音是指在朗读中需要着重强调和突出的音节（词或词组），它是体现语句本质和语句目的的重要手段。</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 重音的确定</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一个句子的重音应该放在什么地方，完全取决于言语的目的，目的不同，重音的位置也就不同。例如：</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sz w:val="21"/>
                <w:em w:val="dot"/>
              </w:rPr>
              <w:t>我</w:t>
            </w:r>
            <w:r>
              <w:rPr>
                <w:rFonts w:hint="eastAsia" w:hAnsi="宋体"/>
                <w:bCs/>
              </w:rPr>
              <w:t>不能去。（意思是：让他去吧。）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我</w:t>
            </w:r>
            <w:r>
              <w:rPr>
                <w:rFonts w:hint="eastAsia" w:hAnsi="宋体"/>
                <w:bCs/>
                <w:sz w:val="21"/>
                <w:em w:val="dot"/>
              </w:rPr>
              <w:t>不</w:t>
            </w:r>
            <w:r>
              <w:rPr>
                <w:rFonts w:hint="eastAsia" w:hAnsi="宋体"/>
                <w:bCs/>
              </w:rPr>
              <w:t>能去。（意思是：我有别的事。）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我不</w:t>
            </w:r>
            <w:r>
              <w:rPr>
                <w:rFonts w:hint="eastAsia" w:hAnsi="宋体"/>
                <w:bCs/>
                <w:sz w:val="21"/>
                <w:em w:val="dot"/>
              </w:rPr>
              <w:t>能</w:t>
            </w:r>
            <w:r>
              <w:rPr>
                <w:rFonts w:hint="eastAsia" w:hAnsi="宋体"/>
                <w:bCs/>
              </w:rPr>
              <w:t>去。（意思是：不是我不肯去。）</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我不能</w:t>
            </w:r>
            <w:r>
              <w:rPr>
                <w:rFonts w:hint="eastAsia" w:hAnsi="宋体"/>
                <w:bCs/>
                <w:sz w:val="21"/>
                <w:em w:val="dot"/>
              </w:rPr>
              <w:t>去</w:t>
            </w:r>
            <w:r>
              <w:rPr>
                <w:rFonts w:hint="eastAsia" w:hAnsi="宋体"/>
                <w:bCs/>
              </w:rPr>
              <w:t>。（意思是：让他来吧。）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（1）语法重音。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语法重音是根据句子语法结构对某个句子成分所读的重音。这种重音往往是自然读出来的，并不表示什么特殊含义。语法重音在句中的位置比较固定，常见的规律如下。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①一句话中主语和谓语相比，习惯上谓语是重音。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②一句话的附加成分定语、状语、补语与基本成分主语、谓语、宾语相比，习惯上，附加成分读重音。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③有些代词也常读重音。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①山</w:t>
            </w:r>
            <w:r>
              <w:rPr>
                <w:rFonts w:hint="eastAsia" w:hAnsi="宋体"/>
                <w:bCs/>
                <w:sz w:val="21"/>
                <w:em w:val="dot"/>
              </w:rPr>
              <w:t>朗润</w:t>
            </w:r>
            <w:r>
              <w:rPr>
                <w:rFonts w:hint="eastAsia" w:hAnsi="宋体"/>
                <w:bCs/>
              </w:rPr>
              <w:t>起来了，水</w:t>
            </w:r>
            <w:r>
              <w:rPr>
                <w:rFonts w:hint="eastAsia" w:hAnsi="宋体"/>
                <w:bCs/>
                <w:sz w:val="21"/>
                <w:em w:val="dot"/>
              </w:rPr>
              <w:t>涨</w:t>
            </w:r>
            <w:r>
              <w:rPr>
                <w:rFonts w:hint="eastAsia" w:hAnsi="宋体"/>
                <w:bCs/>
              </w:rPr>
              <w:t>起来了，太阳的脸</w:t>
            </w:r>
            <w:r>
              <w:rPr>
                <w:rFonts w:hint="eastAsia" w:hAnsi="宋体"/>
                <w:bCs/>
                <w:sz w:val="21"/>
                <w:em w:val="dot"/>
              </w:rPr>
              <w:t>红</w:t>
            </w:r>
            <w:r>
              <w:rPr>
                <w:rFonts w:hint="eastAsia" w:hAnsi="宋体"/>
                <w:bCs/>
              </w:rPr>
              <w:t>起来了。</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②它披着</w:t>
            </w:r>
            <w:r>
              <w:rPr>
                <w:rFonts w:hint="eastAsia" w:hAnsi="宋体"/>
                <w:bCs/>
                <w:sz w:val="21"/>
                <w:em w:val="dot"/>
              </w:rPr>
              <w:t>本色</w:t>
            </w:r>
            <w:r>
              <w:rPr>
                <w:rFonts w:hint="eastAsia" w:hAnsi="宋体"/>
                <w:bCs/>
              </w:rPr>
              <w:t>的外衣，</w:t>
            </w:r>
            <w:r>
              <w:rPr>
                <w:rFonts w:hint="eastAsia" w:hAnsi="宋体"/>
                <w:bCs/>
                <w:sz w:val="21"/>
                <w:em w:val="dot"/>
              </w:rPr>
              <w:t>亲切温暖</w:t>
            </w:r>
            <w:r>
              <w:rPr>
                <w:rFonts w:hint="eastAsia" w:hAnsi="宋体"/>
                <w:bCs/>
              </w:rPr>
              <w:t>地包裹起我们。</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③你</w:t>
            </w:r>
            <w:r>
              <w:rPr>
                <w:rFonts w:hint="eastAsia" w:hAnsi="宋体"/>
                <w:bCs/>
                <w:sz w:val="21"/>
                <w:em w:val="dot"/>
              </w:rPr>
              <w:t>很</w:t>
            </w:r>
            <w:r>
              <w:rPr>
                <w:rFonts w:hint="eastAsia" w:hAnsi="宋体"/>
                <w:bCs/>
              </w:rPr>
              <w:t>聪明，你的文章写得</w:t>
            </w:r>
            <w:r>
              <w:rPr>
                <w:rFonts w:hint="eastAsia" w:hAnsi="宋体"/>
                <w:bCs/>
                <w:sz w:val="21"/>
                <w:em w:val="dot"/>
              </w:rPr>
              <w:t>非常</w:t>
            </w:r>
            <w:r>
              <w:rPr>
                <w:rFonts w:hint="eastAsia" w:hAnsi="宋体"/>
                <w:bCs/>
              </w:rPr>
              <w:t>感人。</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（2）逻辑重音。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逻辑重音是根据词或短语在语句链条上彼此之间的逻辑关系而确定的重音。一般来说，句中表示并列、对比、呼应、承递、转折的词，常常读重音。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①如果把自己浸泡在</w:t>
            </w:r>
            <w:r>
              <w:rPr>
                <w:rFonts w:hint="eastAsia" w:hAnsi="宋体"/>
                <w:bCs/>
                <w:sz w:val="21"/>
                <w:em w:val="dot"/>
              </w:rPr>
              <w:t>积极</w:t>
            </w:r>
            <w:r>
              <w:rPr>
                <w:rFonts w:hint="eastAsia" w:hAnsi="宋体"/>
                <w:bCs/>
              </w:rPr>
              <w:t>、</w:t>
            </w:r>
            <w:r>
              <w:rPr>
                <w:rFonts w:hint="eastAsia" w:hAnsi="宋体"/>
                <w:bCs/>
                <w:sz w:val="21"/>
                <w:em w:val="dot"/>
              </w:rPr>
              <w:t>乐观</w:t>
            </w:r>
            <w:r>
              <w:rPr>
                <w:rFonts w:hint="eastAsia" w:hAnsi="宋体"/>
                <w:bCs/>
              </w:rPr>
              <w:t>、</w:t>
            </w:r>
            <w:r>
              <w:rPr>
                <w:rFonts w:hint="eastAsia" w:hAnsi="宋体"/>
                <w:bCs/>
                <w:sz w:val="21"/>
                <w:em w:val="dot"/>
              </w:rPr>
              <w:t>向上</w:t>
            </w:r>
            <w:r>
              <w:rPr>
                <w:rFonts w:hint="eastAsia" w:hAnsi="宋体"/>
                <w:bCs/>
              </w:rPr>
              <w:t>的心态中，快乐必然会占据你的每一天。</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（并列）</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②我感到自己的</w:t>
            </w:r>
            <w:r>
              <w:rPr>
                <w:rFonts w:hint="eastAsia" w:hAnsi="宋体"/>
                <w:bCs/>
                <w:sz w:val="21"/>
                <w:em w:val="dot"/>
              </w:rPr>
              <w:t>无知</w:t>
            </w:r>
            <w:r>
              <w:rPr>
                <w:rFonts w:hint="eastAsia" w:hAnsi="宋体"/>
                <w:bCs/>
              </w:rPr>
              <w:t>，也感到了</w:t>
            </w:r>
            <w:r>
              <w:rPr>
                <w:rFonts w:hint="eastAsia" w:hAnsi="宋体"/>
                <w:bCs/>
                <w:sz w:val="21"/>
                <w:em w:val="dot"/>
              </w:rPr>
              <w:t>丑石</w:t>
            </w:r>
            <w:r>
              <w:rPr>
                <w:rFonts w:hint="eastAsia" w:hAnsi="宋体"/>
                <w:bCs/>
              </w:rPr>
              <w:t>的</w:t>
            </w:r>
            <w:r>
              <w:rPr>
                <w:rFonts w:hint="eastAsia" w:hAnsi="宋体"/>
                <w:bCs/>
                <w:sz w:val="21"/>
                <w:em w:val="dot"/>
              </w:rPr>
              <w:t>伟大</w:t>
            </w:r>
            <w:r>
              <w:rPr>
                <w:rFonts w:hint="eastAsia" w:hAnsi="宋体"/>
                <w:bCs/>
              </w:rPr>
              <w:t>，我甚至怨恨它这么多年竟会默默地忍受着这一切！（对比）</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③这一片天地好像是</w:t>
            </w:r>
            <w:r>
              <w:rPr>
                <w:rFonts w:hint="eastAsia" w:hAnsi="宋体"/>
                <w:bCs/>
                <w:sz w:val="21"/>
                <w:em w:val="dot"/>
              </w:rPr>
              <w:t>我</w:t>
            </w:r>
            <w:r>
              <w:rPr>
                <w:rFonts w:hint="eastAsia" w:hAnsi="宋体"/>
                <w:bCs/>
              </w:rPr>
              <w:t>的。</w:t>
            </w:r>
            <w:r>
              <w:rPr>
                <w:rFonts w:hint="eastAsia" w:hAnsi="宋体"/>
                <w:bCs/>
                <w:sz w:val="21"/>
                <w:em w:val="dot"/>
              </w:rPr>
              <w:t>我</w:t>
            </w:r>
            <w:r>
              <w:rPr>
                <w:rFonts w:hint="eastAsia" w:hAnsi="宋体"/>
                <w:bCs/>
              </w:rPr>
              <w:t>也像超出了平时的自己。（呼应）</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（3）感情重音。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感情重音是指为了表达某种特定的感情，对语句中某些词或词组加以感情色彩的强调而确定的重音。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①今年二月，我从海外回来，一脚踏进昆明，心都</w:t>
            </w:r>
            <w:r>
              <w:rPr>
                <w:rFonts w:hint="eastAsia" w:hAnsi="宋体"/>
                <w:bCs/>
                <w:sz w:val="21"/>
                <w:em w:val="dot"/>
              </w:rPr>
              <w:t>醉</w:t>
            </w:r>
            <w:r>
              <w:rPr>
                <w:rFonts w:hint="eastAsia" w:hAnsi="宋体"/>
                <w:bCs/>
              </w:rPr>
              <w:t>了。</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②</w:t>
            </w:r>
            <w:r>
              <w:rPr>
                <w:rFonts w:hint="eastAsia" w:hAnsi="宋体"/>
                <w:bCs/>
                <w:sz w:val="21"/>
                <w:em w:val="dot"/>
              </w:rPr>
              <w:t>好个</w:t>
            </w:r>
            <w:r>
              <w:rPr>
                <w:rFonts w:hint="eastAsia" w:hAnsi="宋体"/>
                <w:bCs/>
              </w:rPr>
              <w:t>国民党政府的“</w:t>
            </w:r>
            <w:r>
              <w:rPr>
                <w:rFonts w:hint="eastAsia" w:hAnsi="宋体"/>
                <w:bCs/>
                <w:sz w:val="21"/>
                <w:em w:val="dot"/>
              </w:rPr>
              <w:t>友邦</w:t>
            </w:r>
            <w:r>
              <w:rPr>
                <w:rFonts w:hint="eastAsia" w:hAnsi="宋体"/>
                <w:bCs/>
              </w:rPr>
              <w:t>人士”，是些</w:t>
            </w:r>
            <w:r>
              <w:rPr>
                <w:rFonts w:hint="eastAsia" w:hAnsi="宋体"/>
                <w:bCs/>
                <w:sz w:val="21"/>
                <w:em w:val="dot"/>
              </w:rPr>
              <w:t>什么东西</w:t>
            </w:r>
            <w:r>
              <w:rPr>
                <w:rFonts w:hint="eastAsia" w:hAnsi="宋体"/>
                <w:bCs/>
              </w:rPr>
              <w:t>！</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③我翻阅照相册时，人们总是问：“你爸爸是什么样子的？”</w:t>
            </w:r>
            <w:r>
              <w:rPr>
                <w:rFonts w:hint="eastAsia" w:hAnsi="宋体"/>
                <w:bCs/>
                <w:sz w:val="21"/>
                <w:em w:val="dot"/>
              </w:rPr>
              <w:t>天晓得</w:t>
            </w:r>
            <w:r>
              <w:rPr>
                <w:rFonts w:hint="eastAsia" w:hAnsi="宋体"/>
                <w:bCs/>
              </w:rPr>
              <w:t>！</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④别了，</w:t>
            </w:r>
            <w:r>
              <w:rPr>
                <w:rFonts w:hint="eastAsia" w:hAnsi="宋体"/>
                <w:bCs/>
                <w:sz w:val="21"/>
                <w:em w:val="dot"/>
              </w:rPr>
              <w:t>我爱</w:t>
            </w:r>
            <w:r>
              <w:rPr>
                <w:rFonts w:hint="eastAsia" w:hAnsi="宋体"/>
                <w:bCs/>
              </w:rPr>
              <w:t>的中国，</w:t>
            </w:r>
            <w:r>
              <w:rPr>
                <w:rFonts w:hint="eastAsia" w:hAnsi="宋体"/>
                <w:bCs/>
                <w:sz w:val="21"/>
                <w:em w:val="dot"/>
              </w:rPr>
              <w:t>我全心爱着</w:t>
            </w:r>
            <w:r>
              <w:rPr>
                <w:rFonts w:hint="eastAsia" w:hAnsi="宋体"/>
                <w:bCs/>
              </w:rPr>
              <w:t>的中国！</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 重音的表达</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常见重音的表现方法有重读、轻读、高读、慢读、停顿及拖音等。</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（1）这是</w:t>
            </w:r>
            <w:r>
              <w:rPr>
                <w:rFonts w:hint="eastAsia" w:hAnsi="宋体"/>
                <w:bCs/>
                <w:sz w:val="21"/>
                <w:em w:val="dot"/>
              </w:rPr>
              <w:t>英雄</w:t>
            </w:r>
            <w:r>
              <w:rPr>
                <w:rFonts w:hint="eastAsia" w:hAnsi="宋体"/>
                <w:bCs/>
              </w:rPr>
              <w:t>的中国人民</w:t>
            </w:r>
            <w:r>
              <w:rPr>
                <w:rFonts w:hint="eastAsia" w:hAnsi="宋体"/>
                <w:bCs/>
                <w:sz w:val="21"/>
                <w:em w:val="dot"/>
              </w:rPr>
              <w:t>坚强不屈</w:t>
            </w:r>
            <w:r>
              <w:rPr>
                <w:rFonts w:hint="eastAsia" w:hAnsi="宋体"/>
                <w:bCs/>
              </w:rPr>
              <w:t>的声音，这声音</w:t>
            </w:r>
            <w:r>
              <w:rPr>
                <w:rFonts w:hint="eastAsia" w:hAnsi="宋体"/>
                <w:bCs/>
                <w:sz w:val="21"/>
                <w:em w:val="dot"/>
              </w:rPr>
              <w:t>惊天动地</w:t>
            </w:r>
            <w:r>
              <w:rPr>
                <w:rFonts w:hint="eastAsia" w:hAnsi="宋体"/>
                <w:bCs/>
              </w:rPr>
              <w:t>，</w:t>
            </w:r>
            <w:r>
              <w:rPr>
                <w:rFonts w:hint="eastAsia" w:hAnsi="宋体"/>
                <w:bCs/>
                <w:sz w:val="21"/>
                <w:em w:val="dot"/>
              </w:rPr>
              <w:t>气壮山河</w:t>
            </w:r>
            <w:r>
              <w:rPr>
                <w:rFonts w:hint="eastAsia" w:hAnsi="宋体"/>
                <w:bCs/>
              </w:rPr>
              <w:t>。（重读）</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（2）你</w:t>
            </w:r>
            <w:r>
              <w:rPr>
                <w:rFonts w:hint="eastAsia" w:hAnsi="宋体"/>
                <w:bCs/>
                <w:sz w:val="21"/>
                <w:em w:val="dot"/>
              </w:rPr>
              <w:t>给</w:t>
            </w:r>
            <w:r>
              <w:rPr>
                <w:rFonts w:hint="eastAsia" w:hAnsi="宋体"/>
                <w:bCs/>
              </w:rPr>
              <w:t>了我们多少</w:t>
            </w:r>
            <w:r>
              <w:rPr>
                <w:rFonts w:hint="eastAsia" w:hAnsi="宋体"/>
                <w:bCs/>
                <w:sz w:val="21"/>
                <w:em w:val="dot"/>
              </w:rPr>
              <w:t>慈母</w:t>
            </w:r>
            <w:r>
              <w:rPr>
                <w:rFonts w:hint="eastAsia" w:hAnsi="宋体"/>
                <w:bCs/>
              </w:rPr>
              <w:t>般的温暖！（轻读）</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（3）让暴风雨来得</w:t>
            </w:r>
            <w:r>
              <w:rPr>
                <w:rFonts w:hint="eastAsia" w:hAnsi="宋体"/>
                <w:bCs/>
                <w:sz w:val="21"/>
                <w:em w:val="dot"/>
              </w:rPr>
              <w:t>更猛烈</w:t>
            </w:r>
            <w:r>
              <w:rPr>
                <w:rFonts w:hint="eastAsia" w:hAnsi="宋体"/>
                <w:bCs/>
              </w:rPr>
              <w:t>些吧！（高读）</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（4）漓江的水真</w:t>
            </w:r>
            <w:r>
              <w:rPr>
                <w:rFonts w:hint="eastAsia" w:hAnsi="宋体"/>
                <w:bCs/>
                <w:sz w:val="21"/>
                <w:em w:val="dot"/>
              </w:rPr>
              <w:t>静</w:t>
            </w:r>
            <w:r>
              <w:rPr>
                <w:rFonts w:hint="eastAsia" w:hAnsi="宋体"/>
                <w:bCs/>
              </w:rPr>
              <w:t>啊，静得让你感觉不到它在流动；漓江的水真</w:t>
            </w:r>
            <w:r>
              <w:rPr>
                <w:rFonts w:hint="eastAsia" w:hAnsi="宋体"/>
                <w:bCs/>
                <w:sz w:val="21"/>
                <w:em w:val="dot"/>
              </w:rPr>
              <w:t>清</w:t>
            </w:r>
            <w:r>
              <w:rPr>
                <w:rFonts w:hint="eastAsia" w:hAnsi="宋体"/>
                <w:bCs/>
              </w:rPr>
              <w:t>啊，清得可以看见江底的沙石；漓江的水真</w:t>
            </w:r>
            <w:r>
              <w:rPr>
                <w:rFonts w:hint="eastAsia" w:hAnsi="宋体"/>
                <w:bCs/>
                <w:sz w:val="21"/>
                <w:em w:val="dot"/>
              </w:rPr>
              <w:t>绿</w:t>
            </w:r>
            <w:r>
              <w:rPr>
                <w:rFonts w:hint="eastAsia" w:hAnsi="宋体"/>
                <w:bCs/>
              </w:rPr>
              <w:t>啊，绿得仿佛那是一块无瑕的翡翠。（慢读）</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（5）啊，</w:t>
            </w:r>
            <w:r>
              <w:rPr>
                <w:rFonts w:hint="eastAsia" w:hAnsi="宋体"/>
                <w:bCs/>
                <w:sz w:val="21"/>
                <w:em w:val="dot"/>
              </w:rPr>
              <w:t>轻</w:t>
            </w:r>
            <w:r>
              <w:rPr>
                <w:rFonts w:hint="eastAsia" w:hAnsi="宋体"/>
                <w:bCs/>
              </w:rPr>
              <w:t>些呀，</w:t>
            </w:r>
            <w:r>
              <w:rPr>
                <w:rFonts w:hint="eastAsia" w:hAnsi="宋体"/>
                <w:bCs/>
                <w:sz w:val="21"/>
                <w:em w:val="dot"/>
              </w:rPr>
              <w:t>轻</w:t>
            </w:r>
            <w:r>
              <w:rPr>
                <w:rFonts w:hint="eastAsia" w:hAnsi="宋体"/>
                <w:bCs/>
              </w:rPr>
              <w:t>些，他正在中南海</w:t>
            </w:r>
            <w:r>
              <w:rPr>
                <w:rFonts w:hint="eastAsia" w:hAnsi="宋体"/>
                <w:bCs/>
                <w:sz w:val="21"/>
                <w:em w:val="dot"/>
              </w:rPr>
              <w:t>接见</w:t>
            </w:r>
            <w:r>
              <w:rPr>
                <w:rFonts w:hint="eastAsia" w:hAnsi="宋体"/>
                <w:bCs/>
              </w:rPr>
              <w:t>外宾……（拖音）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（三）语调</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语调是指语句中的抑扬对比，高低升降。不同的语调，体现不同的语气，表达不同的思想感情。例如，一个人在打电话。</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啊！↘ 知道了。↘（降抑，表示肯定）</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啊？↗ 你说谁？↗（上扬，表示发问）</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啊！＼↗ 怎么会是他？＼↗（先降后升，表示惊奇或疑惑不解）</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啊！ /↘ 原来是这样啊！ /↘（先升后降，表示恍然大悟）</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语调可以概括为平直调、上扬调、下抑调和曲折调四种类型。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 平直调</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语气平直舒缓，高低变化不明显。一般在叙述、说明某一事物，或表示庄重、严肃、冷淡的感情时运用。</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（1）两个同龄的年轻人同时受雇于一家店铺，并且拿同样的薪水。</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（2）中国西部我们通常是指黄河与秦岭相连一线以西，包括西北和西南的十二个省、市、自治区。</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（3）尽管统计学的数据一再地证明，吸烟有害健康，可是全世界的烟民并没有减少的迹象。</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 上扬调</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由低到高，逐渐上扬，一般在反问、号召、愤怒、命令、惊异或感情逐渐推进时运用。</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numPr>
                <w:ilvl w:val="0"/>
                <w:numId w:val="2"/>
              </w:numPr>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可爱的，我将什么来比拟你呢？↗我怎么比拟得出呢？↗</w:t>
            </w:r>
          </w:p>
          <w:p>
            <w:pPr>
              <w:keepNext w:val="0"/>
              <w:keepLines w:val="0"/>
              <w:pageBreakBefore w:val="0"/>
              <w:widowControl w:val="0"/>
              <w:numPr>
                <w:ilvl w:val="0"/>
                <w:numId w:val="2"/>
              </w:numPr>
              <w:kinsoku/>
              <w:wordWrap/>
              <w:overflowPunct/>
              <w:topLinePunct w:val="0"/>
              <w:autoSpaceDE/>
              <w:autoSpaceDN/>
              <w:bidi w:val="0"/>
              <w:adjustRightInd/>
              <w:snapToGrid/>
              <w:spacing w:line="264" w:lineRule="auto"/>
              <w:ind w:left="0" w:leftChars="0" w:firstLine="420" w:firstLineChars="200"/>
              <w:textAlignment w:val="auto"/>
              <w:rPr>
                <w:rFonts w:hint="eastAsia" w:hAnsi="宋体"/>
                <w:bCs/>
              </w:rPr>
            </w:pPr>
            <w:r>
              <w:rPr>
                <w:rFonts w:hint="eastAsia" w:hAnsi="宋体"/>
                <w:bCs/>
              </w:rPr>
              <w:t xml:space="preserve">当人们想到这个盲老人，一生中竟连万紫千红的春天都不曾看到，怎能不对他产生同情之心呢？↗ </w:t>
            </w:r>
          </w:p>
          <w:p>
            <w:pPr>
              <w:keepNext w:val="0"/>
              <w:keepLines w:val="0"/>
              <w:pageBreakBefore w:val="0"/>
              <w:widowControl w:val="0"/>
              <w:numPr>
                <w:ilvl w:val="0"/>
                <w:numId w:val="0"/>
              </w:numPr>
              <w:kinsoku/>
              <w:wordWrap/>
              <w:overflowPunct/>
              <w:topLinePunct w:val="0"/>
              <w:autoSpaceDE/>
              <w:autoSpaceDN/>
              <w:bidi w:val="0"/>
              <w:adjustRightInd/>
              <w:snapToGrid/>
              <w:spacing w:line="264" w:lineRule="auto"/>
              <w:ind w:leftChars="0" w:firstLine="420" w:firstLineChars="200"/>
              <w:textAlignment w:val="auto"/>
              <w:rPr>
                <w:rFonts w:hint="eastAsia" w:hAnsi="宋体"/>
                <w:bCs/>
              </w:rPr>
            </w:pPr>
            <w:r>
              <w:rPr>
                <w:rFonts w:hint="eastAsia" w:hAnsi="宋体"/>
                <w:bCs/>
              </w:rPr>
              <w:t>（3）起来，↗不愿做奴隶的人们！↗</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3. 下抑调</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由高到低，逐渐下抑，一般用来表示坚决、肯定、自信、赞叹、祝愿、祈使、沉重等感情。</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numPr>
                <w:ilvl w:val="0"/>
                <w:numId w:val="3"/>
              </w:numPr>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 xml:space="preserve">勇士们，我将加入你们的队伍。↘ </w:t>
            </w:r>
          </w:p>
          <w:p>
            <w:pPr>
              <w:keepNext w:val="0"/>
              <w:keepLines w:val="0"/>
              <w:pageBreakBefore w:val="0"/>
              <w:widowControl w:val="0"/>
              <w:numPr>
                <w:ilvl w:val="0"/>
                <w:numId w:val="3"/>
              </w:numPr>
              <w:kinsoku/>
              <w:wordWrap/>
              <w:overflowPunct/>
              <w:topLinePunct w:val="0"/>
              <w:autoSpaceDE/>
              <w:autoSpaceDN/>
              <w:bidi w:val="0"/>
              <w:adjustRightInd/>
              <w:snapToGrid/>
              <w:spacing w:line="264" w:lineRule="auto"/>
              <w:ind w:left="0" w:leftChars="0" w:firstLine="420" w:firstLineChars="200"/>
              <w:textAlignment w:val="auto"/>
              <w:rPr>
                <w:rFonts w:hint="eastAsia" w:hAnsi="宋体"/>
                <w:bCs/>
              </w:rPr>
            </w:pPr>
            <w:r>
              <w:rPr>
                <w:rFonts w:hint="eastAsia" w:hAnsi="宋体"/>
                <w:bCs/>
              </w:rPr>
              <w:t xml:space="preserve">是的，智力可以受损，但爱永远不会。↘ </w:t>
            </w:r>
          </w:p>
          <w:p>
            <w:pPr>
              <w:keepNext w:val="0"/>
              <w:keepLines w:val="0"/>
              <w:pageBreakBefore w:val="0"/>
              <w:widowControl w:val="0"/>
              <w:numPr>
                <w:ilvl w:val="0"/>
                <w:numId w:val="0"/>
              </w:numPr>
              <w:kinsoku/>
              <w:wordWrap/>
              <w:overflowPunct/>
              <w:topLinePunct w:val="0"/>
              <w:autoSpaceDE/>
              <w:autoSpaceDN/>
              <w:bidi w:val="0"/>
              <w:adjustRightInd/>
              <w:snapToGrid/>
              <w:spacing w:line="264" w:lineRule="auto"/>
              <w:ind w:leftChars="0" w:firstLine="420" w:firstLineChars="200"/>
              <w:textAlignment w:val="auto"/>
              <w:rPr>
                <w:rFonts w:hint="eastAsia" w:hAnsi="宋体"/>
                <w:bCs/>
              </w:rPr>
            </w:pPr>
            <w:r>
              <w:rPr>
                <w:rFonts w:hint="eastAsia" w:hAnsi="宋体"/>
                <w:bCs/>
              </w:rPr>
              <w:t>（3）那醉人的绿呀！↘</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4. 曲折调</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有抑扬升降的曲折变化，呈波浪形。一般用来表示讽刺、反语、双关、狡猾等复杂的感情。</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【示例】</w:t>
            </w:r>
          </w:p>
          <w:p>
            <w:pPr>
              <w:keepNext w:val="0"/>
              <w:keepLines w:val="0"/>
              <w:pageBreakBefore w:val="0"/>
              <w:widowControl w:val="0"/>
              <w:numPr>
                <w:ilvl w:val="0"/>
                <w:numId w:val="4"/>
              </w:numPr>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 xml:space="preserve">你走得开，↗ 你放得下这么好的地方么？↘ 你放得下周家？↗ </w:t>
            </w:r>
          </w:p>
          <w:p>
            <w:pPr>
              <w:keepNext w:val="0"/>
              <w:keepLines w:val="0"/>
              <w:pageBreakBefore w:val="0"/>
              <w:widowControl w:val="0"/>
              <w:numPr>
                <w:ilvl w:val="0"/>
                <w:numId w:val="4"/>
              </w:numPr>
              <w:kinsoku/>
              <w:wordWrap/>
              <w:overflowPunct/>
              <w:topLinePunct w:val="0"/>
              <w:autoSpaceDE/>
              <w:autoSpaceDN/>
              <w:bidi w:val="0"/>
              <w:adjustRightInd/>
              <w:snapToGrid/>
              <w:spacing w:line="264" w:lineRule="auto"/>
              <w:ind w:left="0" w:leftChars="0" w:firstLine="420" w:firstLineChars="200"/>
              <w:textAlignment w:val="auto"/>
              <w:rPr>
                <w:rFonts w:hint="eastAsia" w:hAnsi="宋体"/>
                <w:bCs/>
              </w:rPr>
            </w:pPr>
            <w:r>
              <w:rPr>
                <w:rFonts w:hint="eastAsia" w:hAnsi="宋体"/>
                <w:bCs/>
              </w:rPr>
              <w:t xml:space="preserve">七七四十八，↗ 你真是太聪明了！↘ </w:t>
            </w:r>
          </w:p>
          <w:p>
            <w:pPr>
              <w:keepNext w:val="0"/>
              <w:keepLines w:val="0"/>
              <w:pageBreakBefore w:val="0"/>
              <w:widowControl w:val="0"/>
              <w:numPr>
                <w:ilvl w:val="0"/>
                <w:numId w:val="0"/>
              </w:numPr>
              <w:kinsoku/>
              <w:wordWrap/>
              <w:overflowPunct/>
              <w:topLinePunct w:val="0"/>
              <w:autoSpaceDE/>
              <w:autoSpaceDN/>
              <w:bidi w:val="0"/>
              <w:adjustRightInd/>
              <w:snapToGrid/>
              <w:spacing w:line="264" w:lineRule="auto"/>
              <w:ind w:leftChars="0" w:firstLine="420" w:firstLineChars="200"/>
              <w:textAlignment w:val="auto"/>
              <w:rPr>
                <w:rFonts w:hint="eastAsia" w:hAnsi="宋体"/>
                <w:bCs/>
              </w:rPr>
            </w:pPr>
            <w:r>
              <w:rPr>
                <w:rFonts w:hint="eastAsia" w:hAnsi="宋体"/>
                <w:bCs/>
              </w:rPr>
              <w:t>（3）可是到了后来，↘ 碰了几次壁，↗ 把鼻子碰扁了。↘</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（四）节奏</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节奏是指语言表达中由作品的思想感情的波澜起伏造成的抑扬顿挫、轻重缓急的声音形式的回环往复。节奏可分成六种类型：轻快型、凝重型、高亢型、舒缓型、低沉型、紧张型。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1. 轻快型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这种节奏语气轻快欢畅，有时有跳跃感。</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2. 凝重型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语速较慢，声音沉着、坚实、有力，一般用于表达庄重、肃穆、悲痛、沉重等情感。</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3. 高亢型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语速较快，语气爽朗、高昂，声音响亮有力。</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4. 舒缓型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语速缓慢，用来表现心胸较舒展的情感，描绘幽静、柔美的场面。</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5. 低沉型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语速缓慢，声音偏暗、偏沉。</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6. 紧张型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hAnsi="宋体"/>
                <w:bCs/>
              </w:rPr>
            </w:pPr>
            <w:r>
              <w:rPr>
                <w:rFonts w:hint="eastAsia" w:hAnsi="宋体"/>
                <w:bCs/>
              </w:rPr>
              <w:t>语速较快，语气急促、紧张。一般用于表现较为激动并难以控制的心情或紧张急迫的情景。</w:t>
            </w:r>
          </w:p>
          <w:p>
            <w:pPr>
              <w:spacing w:line="264" w:lineRule="auto"/>
              <w:rPr>
                <w:rFonts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hAnsi="宋体"/>
                <w:b/>
                <w:bCs/>
                <w:color w:val="CC0066"/>
              </w:rPr>
              <w:t>理解、记忆。</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ascii="Times New Roman" w:hAnsi="Times New Roman"/>
                <w:b/>
                <w:szCs w:val="24"/>
              </w:rPr>
            </w:pPr>
            <w:r>
              <w:rPr>
                <w:rFonts w:hint="eastAsia" w:ascii="Times New Roman" w:hAnsi="Times New Roman"/>
                <w:b/>
                <w:szCs w:val="24"/>
              </w:rPr>
              <w:t>教师通过示范，带领学生学习朗读的技巧，带领学生了解朗读</w:t>
            </w:r>
            <w:r>
              <w:rPr>
                <w:rFonts w:hint="eastAsia" w:ascii="Times New Roman" w:hAnsi="Times New Roman"/>
                <w:b/>
                <w:szCs w:val="24"/>
                <w:lang w:eastAsia="zh-CN"/>
              </w:rPr>
              <w:t>的</w:t>
            </w:r>
            <w:r>
              <w:rPr>
                <w:rFonts w:hint="eastAsia" w:ascii="Times New Roman" w:hAnsi="Times New Roman"/>
                <w:b/>
                <w:szCs w:val="24"/>
              </w:rPr>
              <w:t>基本理论知识，</w:t>
            </w:r>
          </w:p>
          <w:p>
            <w:pPr>
              <w:spacing w:line="264" w:lineRule="auto"/>
              <w:jc w:val="left"/>
              <w:rPr>
                <w:rFonts w:ascii="Times New Roman" w:hAnsi="Times New Roman"/>
                <w:szCs w:val="24"/>
              </w:rPr>
            </w:pPr>
            <w:r>
              <w:rPr>
                <w:rFonts w:hint="eastAsia" w:ascii="Times New Roman" w:hAnsi="Times New Roman"/>
                <w:b/>
                <w:szCs w:val="24"/>
              </w:rPr>
              <w:t>进一步增强学生对朗读技巧认知。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5"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课堂小结</w:t>
            </w:r>
          </w:p>
          <w:p>
            <w:pPr>
              <w:rPr>
                <w:rFonts w:ascii="Times New Roman" w:hAnsi="Times New Roman"/>
              </w:rPr>
            </w:pPr>
            <w:r>
              <w:rPr>
                <w:rFonts w:ascii="Times New Roman" w:hAnsi="Times New Roman"/>
                <w:szCs w:val="24"/>
              </w:rPr>
              <w:t>（3</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回顾和总结本节课的知识点。</w:t>
            </w:r>
          </w:p>
          <w:p>
            <w:pPr>
              <w:spacing w:line="380" w:lineRule="exact"/>
              <w:ind w:firstLine="211" w:firstLineChars="100"/>
              <w:rPr>
                <w:rFonts w:ascii="Times New Roman" w:hAnsi="Times New Roman"/>
                <w:b/>
              </w:rPr>
            </w:pPr>
            <w:r>
              <w:rPr>
                <w:rFonts w:hint="eastAsia" w:ascii="Times New Roman" w:hAnsi="Times New Roman"/>
                <w:b/>
              </w:rPr>
              <w:t>这节课上我们一起学习了</w:t>
            </w:r>
            <w:r>
              <w:rPr>
                <w:rFonts w:hint="eastAsia" w:ascii="Times New Roman" w:hAnsi="Times New Roman"/>
                <w:b/>
                <w:lang w:eastAsia="zh-CN"/>
              </w:rPr>
              <w:t>朗读技巧</w:t>
            </w:r>
            <w:r>
              <w:rPr>
                <w:rFonts w:hint="eastAsia" w:ascii="Times New Roman" w:hAnsi="Times New Roman"/>
                <w:b/>
              </w:rPr>
              <w:t>，</w:t>
            </w:r>
            <w:r>
              <w:rPr>
                <w:rFonts w:ascii="Times New Roman" w:hAnsi="Times New Roman"/>
                <w:b/>
              </w:rPr>
              <w:t>了解</w:t>
            </w:r>
            <w:r>
              <w:rPr>
                <w:rFonts w:hint="eastAsia" w:ascii="Times New Roman" w:hAnsi="Times New Roman"/>
                <w:b/>
              </w:rPr>
              <w:t>在朗读时，不能只感觉到文字的存在，而要透过文字语言的符号感觉到这些符号所代表的具体的客观事物的存在，要感之于外，受之于心。</w:t>
            </w:r>
          </w:p>
          <w:p>
            <w:pPr>
              <w:spacing w:line="380" w:lineRule="exact"/>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回顾知识点。</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hint="eastAsia" w:ascii="微软雅黑" w:hAnsi="微软雅黑" w:eastAsia="微软雅黑"/>
                <w:b/>
                <w:sz w:val="24"/>
                <w:szCs w:val="24"/>
              </w:rPr>
              <w:t>课后练习</w:t>
            </w:r>
            <w:r>
              <w:rPr>
                <w:rFonts w:ascii="Times New Roman" w:hAnsi="Times New Roman"/>
                <w:szCs w:val="24"/>
              </w:rPr>
              <w:t>（2</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pPr>
              <w:spacing w:line="380" w:lineRule="exact"/>
              <w:rPr>
                <w:rFonts w:ascii="Times New Roman" w:hAnsi="Times New Roman"/>
                <w:b/>
              </w:rPr>
            </w:pPr>
            <w:r>
              <w:rPr>
                <w:rFonts w:hint="eastAsia" w:ascii="Times New Roman" w:hAnsi="Times New Roman"/>
                <w:b/>
              </w:rPr>
              <w:t>下课后请大家继续进行</w:t>
            </w:r>
            <w:r>
              <w:rPr>
                <w:rFonts w:hint="eastAsia" w:ascii="Times New Roman" w:hAnsi="Times New Roman"/>
                <w:b/>
                <w:lang w:eastAsia="zh-CN"/>
              </w:rPr>
              <w:t>朗读</w:t>
            </w:r>
            <w:r>
              <w:rPr>
                <w:rFonts w:hint="eastAsia" w:ascii="Times New Roman" w:hAnsi="Times New Roman"/>
                <w:b/>
              </w:rPr>
              <w:t>练习，并录音上传学习软件。</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ascii="Times New Roman" w:hAnsi="Times New Roman"/>
              </w:rPr>
              <w:t>在普通话教学过程中</w:t>
            </w:r>
            <w:r>
              <w:rPr>
                <w:rFonts w:hint="eastAsia" w:ascii="Times New Roman" w:hAnsi="Times New Roman"/>
              </w:rPr>
              <w:t>，</w:t>
            </w:r>
            <w:r>
              <w:rPr>
                <w:rFonts w:ascii="Times New Roman" w:hAnsi="Times New Roman"/>
              </w:rPr>
              <w:t>利用小组模式可以更加全面的照顾到学生的个体差异性</w:t>
            </w:r>
            <w:r>
              <w:rPr>
                <w:rFonts w:hint="eastAsia" w:ascii="Times New Roman" w:hAnsi="Times New Roman"/>
              </w:rPr>
              <w:t>，</w:t>
            </w:r>
            <w:r>
              <w:rPr>
                <w:rFonts w:ascii="Times New Roman" w:hAnsi="Times New Roman"/>
              </w:rPr>
              <w:t>以快带慢</w:t>
            </w:r>
            <w:r>
              <w:rPr>
                <w:rFonts w:hint="eastAsia" w:ascii="Times New Roman" w:hAnsi="Times New Roman"/>
              </w:rPr>
              <w:t>，</w:t>
            </w:r>
            <w:r>
              <w:rPr>
                <w:rFonts w:ascii="Times New Roman" w:hAnsi="Times New Roman"/>
              </w:rPr>
              <w:t>以教促学</w:t>
            </w:r>
            <w:r>
              <w:rPr>
                <w:rFonts w:hint="eastAsia" w:ascii="Times New Roman" w:hAnsi="Times New Roman"/>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B2AB50"/>
    <w:multiLevelType w:val="singleLevel"/>
    <w:tmpl w:val="BCB2AB50"/>
    <w:lvl w:ilvl="0" w:tentative="0">
      <w:start w:val="1"/>
      <w:numFmt w:val="decimal"/>
      <w:suff w:val="nothing"/>
      <w:lvlText w:val="（%1）"/>
      <w:lvlJc w:val="left"/>
    </w:lvl>
  </w:abstractNum>
  <w:abstractNum w:abstractNumId="1">
    <w:nsid w:val="1FE37465"/>
    <w:multiLevelType w:val="singleLevel"/>
    <w:tmpl w:val="1FE37465"/>
    <w:lvl w:ilvl="0" w:tentative="0">
      <w:start w:val="1"/>
      <w:numFmt w:val="chineseCounting"/>
      <w:suff w:val="nothing"/>
      <w:lvlText w:val="%1、"/>
      <w:lvlJc w:val="left"/>
      <w:rPr>
        <w:rFonts w:hint="eastAsia"/>
      </w:rPr>
    </w:lvl>
  </w:abstractNum>
  <w:abstractNum w:abstractNumId="2">
    <w:nsid w:val="2D0F6CD5"/>
    <w:multiLevelType w:val="singleLevel"/>
    <w:tmpl w:val="2D0F6CD5"/>
    <w:lvl w:ilvl="0" w:tentative="0">
      <w:start w:val="1"/>
      <w:numFmt w:val="decimal"/>
      <w:suff w:val="nothing"/>
      <w:lvlText w:val="（%1）"/>
      <w:lvlJc w:val="left"/>
    </w:lvl>
  </w:abstractNum>
  <w:abstractNum w:abstractNumId="3">
    <w:nsid w:val="46F3F0EF"/>
    <w:multiLevelType w:val="singleLevel"/>
    <w:tmpl w:val="46F3F0EF"/>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4E2"/>
    <w:rsid w:val="0002033F"/>
    <w:rsid w:val="0002167A"/>
    <w:rsid w:val="000224F0"/>
    <w:rsid w:val="000251F5"/>
    <w:rsid w:val="000260A1"/>
    <w:rsid w:val="00030C76"/>
    <w:rsid w:val="00032393"/>
    <w:rsid w:val="00032759"/>
    <w:rsid w:val="00033EA9"/>
    <w:rsid w:val="00034267"/>
    <w:rsid w:val="00041045"/>
    <w:rsid w:val="00085814"/>
    <w:rsid w:val="00086D0B"/>
    <w:rsid w:val="000875D2"/>
    <w:rsid w:val="000907E3"/>
    <w:rsid w:val="00092ECA"/>
    <w:rsid w:val="000A4274"/>
    <w:rsid w:val="000B19B1"/>
    <w:rsid w:val="000B265C"/>
    <w:rsid w:val="000B4C54"/>
    <w:rsid w:val="000C03D1"/>
    <w:rsid w:val="000C0DAE"/>
    <w:rsid w:val="000D3CAC"/>
    <w:rsid w:val="000D661D"/>
    <w:rsid w:val="000E5DC5"/>
    <w:rsid w:val="000F38F8"/>
    <w:rsid w:val="00100C97"/>
    <w:rsid w:val="001067E3"/>
    <w:rsid w:val="001227AF"/>
    <w:rsid w:val="00125460"/>
    <w:rsid w:val="00127930"/>
    <w:rsid w:val="00130FB7"/>
    <w:rsid w:val="001327C7"/>
    <w:rsid w:val="00137B09"/>
    <w:rsid w:val="00141495"/>
    <w:rsid w:val="0014511A"/>
    <w:rsid w:val="0015161D"/>
    <w:rsid w:val="001537C6"/>
    <w:rsid w:val="001706AD"/>
    <w:rsid w:val="00170F4A"/>
    <w:rsid w:val="0017187A"/>
    <w:rsid w:val="001769B1"/>
    <w:rsid w:val="00177278"/>
    <w:rsid w:val="001A6E6C"/>
    <w:rsid w:val="001A70B3"/>
    <w:rsid w:val="001B36F7"/>
    <w:rsid w:val="001C4D6A"/>
    <w:rsid w:val="001D051E"/>
    <w:rsid w:val="001D3A8C"/>
    <w:rsid w:val="001D5D7F"/>
    <w:rsid w:val="001E06FA"/>
    <w:rsid w:val="001E2B6C"/>
    <w:rsid w:val="00202A1C"/>
    <w:rsid w:val="0020518E"/>
    <w:rsid w:val="002329DE"/>
    <w:rsid w:val="00233CF2"/>
    <w:rsid w:val="00235F6C"/>
    <w:rsid w:val="00240B02"/>
    <w:rsid w:val="0024383A"/>
    <w:rsid w:val="00251B66"/>
    <w:rsid w:val="00260523"/>
    <w:rsid w:val="002878FB"/>
    <w:rsid w:val="00287C28"/>
    <w:rsid w:val="00291909"/>
    <w:rsid w:val="00292FEA"/>
    <w:rsid w:val="002A2535"/>
    <w:rsid w:val="002A33A8"/>
    <w:rsid w:val="002A404C"/>
    <w:rsid w:val="002A4158"/>
    <w:rsid w:val="002C1F01"/>
    <w:rsid w:val="002C5CED"/>
    <w:rsid w:val="002D6662"/>
    <w:rsid w:val="002E184A"/>
    <w:rsid w:val="002E68A4"/>
    <w:rsid w:val="002E7294"/>
    <w:rsid w:val="003126FD"/>
    <w:rsid w:val="00315E59"/>
    <w:rsid w:val="00316415"/>
    <w:rsid w:val="00316DC3"/>
    <w:rsid w:val="00325F15"/>
    <w:rsid w:val="003270B6"/>
    <w:rsid w:val="003648FD"/>
    <w:rsid w:val="00365839"/>
    <w:rsid w:val="00365BD3"/>
    <w:rsid w:val="0039102B"/>
    <w:rsid w:val="0039306C"/>
    <w:rsid w:val="003A663D"/>
    <w:rsid w:val="003B0CAE"/>
    <w:rsid w:val="003B2EE1"/>
    <w:rsid w:val="003B4179"/>
    <w:rsid w:val="003B6AA4"/>
    <w:rsid w:val="003C495D"/>
    <w:rsid w:val="003D045E"/>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387F"/>
    <w:rsid w:val="00524802"/>
    <w:rsid w:val="00530E72"/>
    <w:rsid w:val="0055010C"/>
    <w:rsid w:val="00572303"/>
    <w:rsid w:val="00576801"/>
    <w:rsid w:val="00582BF5"/>
    <w:rsid w:val="00591658"/>
    <w:rsid w:val="00594AC9"/>
    <w:rsid w:val="005A04FD"/>
    <w:rsid w:val="005B2198"/>
    <w:rsid w:val="005C62EC"/>
    <w:rsid w:val="005E14DD"/>
    <w:rsid w:val="005F1D11"/>
    <w:rsid w:val="00601D08"/>
    <w:rsid w:val="00603EDE"/>
    <w:rsid w:val="00610D47"/>
    <w:rsid w:val="00620369"/>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253D"/>
    <w:rsid w:val="006840A4"/>
    <w:rsid w:val="0068662B"/>
    <w:rsid w:val="0069310C"/>
    <w:rsid w:val="00693C47"/>
    <w:rsid w:val="00694463"/>
    <w:rsid w:val="006960C8"/>
    <w:rsid w:val="006C4F4C"/>
    <w:rsid w:val="006E0ED7"/>
    <w:rsid w:val="006E1507"/>
    <w:rsid w:val="006F0174"/>
    <w:rsid w:val="006F5420"/>
    <w:rsid w:val="006F683D"/>
    <w:rsid w:val="006F6EAC"/>
    <w:rsid w:val="00706624"/>
    <w:rsid w:val="00721607"/>
    <w:rsid w:val="00727DA5"/>
    <w:rsid w:val="00732B84"/>
    <w:rsid w:val="007609C8"/>
    <w:rsid w:val="00764EAE"/>
    <w:rsid w:val="00774A06"/>
    <w:rsid w:val="007A1149"/>
    <w:rsid w:val="007A45BB"/>
    <w:rsid w:val="007E7DEB"/>
    <w:rsid w:val="007F52A3"/>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07FE"/>
    <w:rsid w:val="009056B5"/>
    <w:rsid w:val="009118EC"/>
    <w:rsid w:val="009129DE"/>
    <w:rsid w:val="00914FD9"/>
    <w:rsid w:val="00916C28"/>
    <w:rsid w:val="00926265"/>
    <w:rsid w:val="00943102"/>
    <w:rsid w:val="009444B5"/>
    <w:rsid w:val="00944501"/>
    <w:rsid w:val="00996E2D"/>
    <w:rsid w:val="009A706A"/>
    <w:rsid w:val="009B07F3"/>
    <w:rsid w:val="009B3A40"/>
    <w:rsid w:val="009C3CC9"/>
    <w:rsid w:val="009C65CB"/>
    <w:rsid w:val="009D1C47"/>
    <w:rsid w:val="009D2B40"/>
    <w:rsid w:val="009E126B"/>
    <w:rsid w:val="009E362F"/>
    <w:rsid w:val="009F155C"/>
    <w:rsid w:val="009F43F0"/>
    <w:rsid w:val="00A00006"/>
    <w:rsid w:val="00A01CBA"/>
    <w:rsid w:val="00A03BF7"/>
    <w:rsid w:val="00A07398"/>
    <w:rsid w:val="00A1764A"/>
    <w:rsid w:val="00A61ADE"/>
    <w:rsid w:val="00A65E57"/>
    <w:rsid w:val="00A66F98"/>
    <w:rsid w:val="00AB118B"/>
    <w:rsid w:val="00AC0908"/>
    <w:rsid w:val="00AC16F9"/>
    <w:rsid w:val="00AC774E"/>
    <w:rsid w:val="00AE4AF0"/>
    <w:rsid w:val="00AE5DEB"/>
    <w:rsid w:val="00B16242"/>
    <w:rsid w:val="00B21432"/>
    <w:rsid w:val="00B25457"/>
    <w:rsid w:val="00B26D0D"/>
    <w:rsid w:val="00B35660"/>
    <w:rsid w:val="00B3567A"/>
    <w:rsid w:val="00B42EDB"/>
    <w:rsid w:val="00B47365"/>
    <w:rsid w:val="00B537F5"/>
    <w:rsid w:val="00B604E2"/>
    <w:rsid w:val="00B7231E"/>
    <w:rsid w:val="00B745DF"/>
    <w:rsid w:val="00B80469"/>
    <w:rsid w:val="00B8084C"/>
    <w:rsid w:val="00B8585D"/>
    <w:rsid w:val="00BA0DFD"/>
    <w:rsid w:val="00BB0931"/>
    <w:rsid w:val="00BB6C06"/>
    <w:rsid w:val="00BB79B5"/>
    <w:rsid w:val="00BC0CDD"/>
    <w:rsid w:val="00BF4125"/>
    <w:rsid w:val="00BF7295"/>
    <w:rsid w:val="00C020F4"/>
    <w:rsid w:val="00C03EBC"/>
    <w:rsid w:val="00C065BA"/>
    <w:rsid w:val="00C13A18"/>
    <w:rsid w:val="00C15D93"/>
    <w:rsid w:val="00C15FA0"/>
    <w:rsid w:val="00C165C6"/>
    <w:rsid w:val="00C32B34"/>
    <w:rsid w:val="00C538F6"/>
    <w:rsid w:val="00C539B3"/>
    <w:rsid w:val="00C710BF"/>
    <w:rsid w:val="00C8147F"/>
    <w:rsid w:val="00C855F9"/>
    <w:rsid w:val="00C870A5"/>
    <w:rsid w:val="00C913C9"/>
    <w:rsid w:val="00CA4BEA"/>
    <w:rsid w:val="00CB086C"/>
    <w:rsid w:val="00CB4DC5"/>
    <w:rsid w:val="00CC1ED3"/>
    <w:rsid w:val="00CD06A1"/>
    <w:rsid w:val="00CD5851"/>
    <w:rsid w:val="00CF5548"/>
    <w:rsid w:val="00D019D7"/>
    <w:rsid w:val="00D046A4"/>
    <w:rsid w:val="00D10CE0"/>
    <w:rsid w:val="00D1142A"/>
    <w:rsid w:val="00D1583D"/>
    <w:rsid w:val="00D16E39"/>
    <w:rsid w:val="00D327D7"/>
    <w:rsid w:val="00D35939"/>
    <w:rsid w:val="00D363BC"/>
    <w:rsid w:val="00D41F60"/>
    <w:rsid w:val="00D431BF"/>
    <w:rsid w:val="00D45D4F"/>
    <w:rsid w:val="00D5176B"/>
    <w:rsid w:val="00D52C17"/>
    <w:rsid w:val="00D651C3"/>
    <w:rsid w:val="00D825C6"/>
    <w:rsid w:val="00D85112"/>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4B69"/>
    <w:rsid w:val="00E0715F"/>
    <w:rsid w:val="00E12FD7"/>
    <w:rsid w:val="00E273F0"/>
    <w:rsid w:val="00E5322C"/>
    <w:rsid w:val="00E5467F"/>
    <w:rsid w:val="00E556B1"/>
    <w:rsid w:val="00E665E3"/>
    <w:rsid w:val="00E722E8"/>
    <w:rsid w:val="00E730DA"/>
    <w:rsid w:val="00E77BE9"/>
    <w:rsid w:val="00E9409A"/>
    <w:rsid w:val="00E97D22"/>
    <w:rsid w:val="00E97D47"/>
    <w:rsid w:val="00EA06AF"/>
    <w:rsid w:val="00EA4265"/>
    <w:rsid w:val="00EB2A72"/>
    <w:rsid w:val="00EB3F46"/>
    <w:rsid w:val="00EC1603"/>
    <w:rsid w:val="00ED1B38"/>
    <w:rsid w:val="00EE0DE5"/>
    <w:rsid w:val="00EE2C61"/>
    <w:rsid w:val="00F04664"/>
    <w:rsid w:val="00F0749C"/>
    <w:rsid w:val="00F2449F"/>
    <w:rsid w:val="00F3498F"/>
    <w:rsid w:val="00F507D8"/>
    <w:rsid w:val="00F658F4"/>
    <w:rsid w:val="00F72692"/>
    <w:rsid w:val="00F75EB8"/>
    <w:rsid w:val="00F84C5E"/>
    <w:rsid w:val="00F96231"/>
    <w:rsid w:val="00FC1E8A"/>
    <w:rsid w:val="00FD5DA0"/>
    <w:rsid w:val="00FF43FF"/>
    <w:rsid w:val="00FF4BDE"/>
    <w:rsid w:val="2AB87C75"/>
    <w:rsid w:val="62074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25"/>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1"/>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1">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2">
    <w:name w:val="Heading #3|1"/>
    <w:basedOn w:val="1"/>
    <w:link w:val="13"/>
    <w:qFormat/>
    <w:uiPriority w:val="0"/>
    <w:pPr>
      <w:spacing w:after="160"/>
      <w:outlineLvl w:val="2"/>
    </w:pPr>
    <w:rPr>
      <w:rFonts w:ascii="宋体" w:hAnsi="宋体" w:cs="宋体"/>
      <w:color w:val="EC008D"/>
      <w:sz w:val="20"/>
      <w:szCs w:val="20"/>
      <w:lang w:val="zh-TW" w:eastAsia="zh-TW" w:bidi="zh-TW"/>
    </w:rPr>
  </w:style>
  <w:style w:type="character" w:customStyle="1" w:styleId="13">
    <w:name w:val="Heading #3|1 Char"/>
    <w:link w:val="12"/>
    <w:qFormat/>
    <w:uiPriority w:val="0"/>
    <w:rPr>
      <w:rFonts w:ascii="宋体" w:hAnsi="宋体" w:eastAsia="宋体" w:cs="宋体"/>
      <w:color w:val="EC008D"/>
      <w:sz w:val="20"/>
      <w:szCs w:val="20"/>
      <w:lang w:val="zh-TW" w:eastAsia="zh-TW" w:bidi="zh-TW"/>
    </w:rPr>
  </w:style>
  <w:style w:type="paragraph" w:customStyle="1" w:styleId="14">
    <w:name w:val="Body text|1"/>
    <w:basedOn w:val="1"/>
    <w:link w:val="15"/>
    <w:unhideWhenUsed/>
    <w:qFormat/>
    <w:uiPriority w:val="0"/>
    <w:pPr>
      <w:spacing w:line="360" w:lineRule="auto"/>
      <w:ind w:firstLine="400"/>
    </w:pPr>
    <w:rPr>
      <w:rFonts w:ascii="宋体" w:hAnsi="宋体" w:cs="宋体"/>
      <w:sz w:val="20"/>
      <w:szCs w:val="20"/>
      <w:lang w:val="zh-TW" w:eastAsia="zh-TW" w:bidi="zh-TW"/>
    </w:rPr>
  </w:style>
  <w:style w:type="character" w:customStyle="1" w:styleId="15">
    <w:name w:val="Body text|1 Char"/>
    <w:link w:val="14"/>
    <w:qFormat/>
    <w:uiPriority w:val="0"/>
    <w:rPr>
      <w:rFonts w:ascii="宋体" w:hAnsi="宋体" w:eastAsia="宋体" w:cs="宋体"/>
      <w:sz w:val="20"/>
      <w:szCs w:val="20"/>
      <w:lang w:val="zh-TW" w:eastAsia="zh-TW" w:bidi="zh-TW"/>
    </w:rPr>
  </w:style>
  <w:style w:type="character" w:customStyle="1" w:styleId="16">
    <w:name w:val="页眉 Char"/>
    <w:basedOn w:val="10"/>
    <w:link w:val="8"/>
    <w:qFormat/>
    <w:uiPriority w:val="99"/>
    <w:rPr>
      <w:rFonts w:ascii="Calibri" w:hAnsi="Calibri" w:eastAsia="宋体" w:cs="Times New Roman"/>
      <w:sz w:val="18"/>
      <w:szCs w:val="18"/>
    </w:rPr>
  </w:style>
  <w:style w:type="character" w:customStyle="1" w:styleId="17">
    <w:name w:val="页脚 Char"/>
    <w:basedOn w:val="10"/>
    <w:link w:val="7"/>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paragraph" w:customStyle="1" w:styleId="19">
    <w:name w:val="知识拓展内容"/>
    <w:basedOn w:val="1"/>
    <w:link w:val="20"/>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0">
    <w:name w:val="知识拓展内容 Char"/>
    <w:link w:val="19"/>
    <w:qFormat/>
    <w:uiPriority w:val="0"/>
    <w:rPr>
      <w:rFonts w:ascii="Times New Roman" w:hAnsi="Times New Roman" w:eastAsia="仿宋_GB2312" w:cs="Times New Roman"/>
      <w:kern w:val="10"/>
      <w:szCs w:val="21"/>
      <w:shd w:val="clear" w:color="auto" w:fill="FADCE9"/>
      <w:lang w:val="zh-CN" w:eastAsia="zh-CN"/>
    </w:rPr>
  </w:style>
  <w:style w:type="character" w:customStyle="1" w:styleId="21">
    <w:name w:val="标题 4 Char"/>
    <w:basedOn w:val="10"/>
    <w:link w:val="4"/>
    <w:qFormat/>
    <w:uiPriority w:val="0"/>
    <w:rPr>
      <w:rFonts w:ascii="Times New Roman" w:hAnsi="Times New Roman" w:eastAsia="方正宋黑_GBK" w:cs="Times New Roman"/>
      <w:color w:val="E4007F"/>
      <w:sz w:val="26"/>
      <w:szCs w:val="20"/>
    </w:rPr>
  </w:style>
  <w:style w:type="character" w:customStyle="1" w:styleId="22">
    <w:name w:val="字符样式 拼音字体"/>
    <w:qFormat/>
    <w:uiPriority w:val="0"/>
    <w:rPr>
      <w:rFonts w:ascii="PinYinok" w:hAnsi="PinYinok"/>
      <w:sz w:val="24"/>
      <w:szCs w:val="24"/>
    </w:rPr>
  </w:style>
  <w:style w:type="character" w:customStyle="1" w:styleId="23">
    <w:name w:val="标题 5 Char"/>
    <w:basedOn w:val="10"/>
    <w:link w:val="5"/>
    <w:semiHidden/>
    <w:qFormat/>
    <w:uiPriority w:val="9"/>
    <w:rPr>
      <w:rFonts w:ascii="Calibri" w:hAnsi="Calibri" w:eastAsia="宋体" w:cs="Times New Roman"/>
      <w:b/>
      <w:bCs/>
      <w:sz w:val="28"/>
      <w:szCs w:val="28"/>
    </w:rPr>
  </w:style>
  <w:style w:type="character" w:customStyle="1" w:styleId="24">
    <w:name w:val="标题 6 Char"/>
    <w:basedOn w:val="10"/>
    <w:link w:val="6"/>
    <w:semiHidden/>
    <w:qFormat/>
    <w:uiPriority w:val="9"/>
    <w:rPr>
      <w:rFonts w:asciiTheme="majorHAnsi" w:hAnsiTheme="majorHAnsi" w:eastAsiaTheme="majorEastAsia" w:cstheme="majorBidi"/>
      <w:b/>
      <w:bCs/>
      <w:sz w:val="24"/>
      <w:szCs w:val="24"/>
    </w:rPr>
  </w:style>
  <w:style w:type="character" w:customStyle="1" w:styleId="25">
    <w:name w:val="标题 3 Char"/>
    <w:basedOn w:val="10"/>
    <w:link w:val="3"/>
    <w:semiHidden/>
    <w:qFormat/>
    <w:uiPriority w:val="9"/>
    <w:rPr>
      <w:rFonts w:ascii="Calibri" w:hAnsi="Calibri" w:eastAsia="宋体" w:cs="Times New Roman"/>
      <w:b/>
      <w:bCs/>
      <w:sz w:val="32"/>
      <w:szCs w:val="32"/>
    </w:rPr>
  </w:style>
  <w:style w:type="character" w:customStyle="1" w:styleId="26">
    <w:name w:val="标题 1 Char"/>
    <w:basedOn w:val="10"/>
    <w:link w:val="2"/>
    <w:qFormat/>
    <w:uiPriority w:val="9"/>
    <w:rPr>
      <w:rFonts w:ascii="Calibri" w:hAnsi="Calibri"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6476</Words>
  <Characters>6552</Characters>
  <Lines>29</Lines>
  <Paragraphs>8</Paragraphs>
  <TotalTime>121</TotalTime>
  <ScaleCrop>false</ScaleCrop>
  <LinksUpToDate>false</LinksUpToDate>
  <CharactersWithSpaces>6614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2021-06-09T00:28:00Z</dcterms:created>
  <dc:creator>DELL</dc:creator>
  <cp:lastModifiedBy>无谓</cp:lastModifiedBy>
  <dcterms:modified xsi:type="dcterms:W3CDTF">2022-04-03T13:46:02Z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DE57705525824E5E96D243299ECF2392</vt:lpwstr>
  </property>
</Properties>
</file>